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F115A" w14:textId="77777777" w:rsidR="00F719D4" w:rsidRDefault="00F719D4" w:rsidP="00F719D4">
      <w:pPr>
        <w:rPr>
          <w:color w:val="000000" w:themeColor="text1"/>
        </w:rPr>
      </w:pPr>
    </w:p>
    <w:p w14:paraId="43B98B8D" w14:textId="524E8D3E" w:rsidR="00F719D4" w:rsidRDefault="00F719D4" w:rsidP="00F719D4">
      <w:pPr>
        <w:rPr>
          <w:color w:val="000000" w:themeColor="text1"/>
        </w:rPr>
      </w:pPr>
    </w:p>
    <w:p w14:paraId="402B829B" w14:textId="77777777" w:rsidR="00F719D4" w:rsidRDefault="00F719D4" w:rsidP="00F719D4">
      <w:pPr>
        <w:rPr>
          <w:color w:val="000000" w:themeColor="text1"/>
        </w:rPr>
      </w:pPr>
    </w:p>
    <w:p w14:paraId="603E3ABD" w14:textId="77777777" w:rsidR="00F719D4" w:rsidRDefault="00F719D4" w:rsidP="00F719D4">
      <w:pPr>
        <w:rPr>
          <w:color w:val="000000" w:themeColor="text1"/>
        </w:rPr>
      </w:pPr>
    </w:p>
    <w:p w14:paraId="545CF7BF" w14:textId="7E7C6187" w:rsidR="00D242D2" w:rsidRDefault="00D242D2" w:rsidP="00F719D4">
      <w:pPr>
        <w:rPr>
          <w:color w:val="000000" w:themeColor="text1"/>
          <w:sz w:val="22"/>
          <w:szCs w:val="22"/>
        </w:rPr>
      </w:pPr>
      <w:r>
        <w:rPr>
          <w:color w:val="000000" w:themeColor="text1"/>
          <w:sz w:val="22"/>
          <w:szCs w:val="22"/>
        </w:rPr>
        <w:t>Date:</w:t>
      </w:r>
    </w:p>
    <w:p w14:paraId="4B9A6E0A" w14:textId="77777777" w:rsidR="00D242D2" w:rsidRDefault="00D242D2" w:rsidP="00F719D4">
      <w:pPr>
        <w:rPr>
          <w:color w:val="000000" w:themeColor="text1"/>
          <w:sz w:val="22"/>
          <w:szCs w:val="22"/>
        </w:rPr>
      </w:pPr>
    </w:p>
    <w:p w14:paraId="31513D50" w14:textId="77777777" w:rsidR="00F719D4" w:rsidRPr="00986830" w:rsidRDefault="00F719D4" w:rsidP="00F719D4">
      <w:pPr>
        <w:rPr>
          <w:color w:val="000000" w:themeColor="text1"/>
          <w:sz w:val="22"/>
          <w:szCs w:val="22"/>
        </w:rPr>
      </w:pPr>
    </w:p>
    <w:p w14:paraId="244F2279" w14:textId="77777777" w:rsidR="00FA42DE" w:rsidRPr="00986830" w:rsidRDefault="00FA42DE" w:rsidP="00F719D4">
      <w:pPr>
        <w:rPr>
          <w:color w:val="000000" w:themeColor="text1"/>
          <w:sz w:val="22"/>
          <w:szCs w:val="22"/>
        </w:rPr>
      </w:pPr>
    </w:p>
    <w:p w14:paraId="3688E19A" w14:textId="41311FEC" w:rsidR="007C65D6" w:rsidRPr="00DE07B1" w:rsidRDefault="007C65D6" w:rsidP="007C65D6">
      <w:pPr>
        <w:rPr>
          <w:b/>
          <w:bCs/>
          <w:sz w:val="21"/>
          <w:szCs w:val="21"/>
        </w:rPr>
      </w:pPr>
      <w:r w:rsidRPr="00DE07B1">
        <w:rPr>
          <w:b/>
          <w:bCs/>
          <w:sz w:val="21"/>
          <w:szCs w:val="21"/>
        </w:rPr>
        <w:t>Summary</w:t>
      </w:r>
      <w:r>
        <w:rPr>
          <w:b/>
          <w:bCs/>
          <w:sz w:val="21"/>
          <w:szCs w:val="21"/>
        </w:rPr>
        <w:t xml:space="preserve"> of the Research</w:t>
      </w:r>
      <w:r w:rsidRPr="00DE07B1">
        <w:rPr>
          <w:b/>
          <w:bCs/>
          <w:sz w:val="21"/>
          <w:szCs w:val="21"/>
        </w:rPr>
        <w:t>:</w:t>
      </w:r>
    </w:p>
    <w:p w14:paraId="3C43973B" w14:textId="7FE93256" w:rsidR="007C65D6" w:rsidRPr="00DE07B1" w:rsidRDefault="006E11D8" w:rsidP="007C65D6">
      <w:pPr>
        <w:rPr>
          <w:sz w:val="21"/>
          <w:szCs w:val="21"/>
        </w:rPr>
      </w:pPr>
      <w:r>
        <w:rPr>
          <w:sz w:val="21"/>
          <w:szCs w:val="21"/>
        </w:rPr>
        <w:t xml:space="preserve">This study seeks to </w:t>
      </w:r>
      <w:r w:rsidRPr="006E11D8">
        <w:rPr>
          <w:sz w:val="21"/>
          <w:szCs w:val="21"/>
        </w:rPr>
        <w:t xml:space="preserve">understand autistic adults' views on the role of reading in their lives, research on reading, and how they were taught to read. </w:t>
      </w:r>
      <w:r w:rsidR="007C65D6" w:rsidRPr="00DE07B1">
        <w:rPr>
          <w:sz w:val="21"/>
          <w:szCs w:val="21"/>
        </w:rPr>
        <w:t xml:space="preserve">Autistic </w:t>
      </w:r>
      <w:r>
        <w:rPr>
          <w:sz w:val="21"/>
          <w:szCs w:val="21"/>
        </w:rPr>
        <w:t>adults</w:t>
      </w:r>
      <w:r w:rsidR="007C65D6" w:rsidRPr="00DE07B1">
        <w:rPr>
          <w:sz w:val="21"/>
          <w:szCs w:val="21"/>
        </w:rPr>
        <w:t xml:space="preserve"> will have the opportunity to share their unique perspectives through the use of an online survey, and if they wish</w:t>
      </w:r>
      <w:r w:rsidR="00A2441B">
        <w:rPr>
          <w:sz w:val="21"/>
          <w:szCs w:val="21"/>
        </w:rPr>
        <w:t xml:space="preserve">, participate in an email interview. </w:t>
      </w:r>
      <w:r w:rsidR="007C65D6" w:rsidRPr="00DE07B1">
        <w:rPr>
          <w:sz w:val="21"/>
          <w:szCs w:val="21"/>
        </w:rPr>
        <w:t>The online design of the research provides flexible opportunities for autistic participants to receive and share information.</w:t>
      </w:r>
    </w:p>
    <w:p w14:paraId="080D7473" w14:textId="77777777" w:rsidR="007C65D6" w:rsidRPr="00DE07B1" w:rsidRDefault="007C65D6" w:rsidP="007C65D6">
      <w:pPr>
        <w:rPr>
          <w:sz w:val="21"/>
          <w:szCs w:val="21"/>
        </w:rPr>
      </w:pPr>
    </w:p>
    <w:p w14:paraId="26C87682" w14:textId="77777777" w:rsidR="007C65D6" w:rsidRPr="00DE07B1" w:rsidRDefault="007C65D6" w:rsidP="007C65D6">
      <w:pPr>
        <w:rPr>
          <w:sz w:val="21"/>
          <w:szCs w:val="21"/>
        </w:rPr>
      </w:pPr>
    </w:p>
    <w:p w14:paraId="73771D8F" w14:textId="77777777" w:rsidR="007C65D6" w:rsidRPr="00DE07B1" w:rsidRDefault="007C65D6" w:rsidP="007C65D6">
      <w:pPr>
        <w:rPr>
          <w:b/>
          <w:bCs/>
          <w:sz w:val="21"/>
          <w:szCs w:val="21"/>
        </w:rPr>
      </w:pPr>
      <w:r w:rsidRPr="00DE07B1">
        <w:rPr>
          <w:b/>
          <w:bCs/>
          <w:sz w:val="21"/>
          <w:szCs w:val="21"/>
        </w:rPr>
        <w:t>Who Can Participate?</w:t>
      </w:r>
    </w:p>
    <w:p w14:paraId="3BB5E9F7" w14:textId="77777777" w:rsidR="007C65D6" w:rsidRPr="00DE07B1" w:rsidRDefault="007C65D6" w:rsidP="007C65D6">
      <w:pPr>
        <w:rPr>
          <w:sz w:val="21"/>
          <w:szCs w:val="21"/>
        </w:rPr>
      </w:pPr>
      <w:r w:rsidRPr="00DE07B1">
        <w:rPr>
          <w:sz w:val="21"/>
          <w:szCs w:val="21"/>
        </w:rPr>
        <w:t>Eligible participants must:</w:t>
      </w:r>
    </w:p>
    <w:p w14:paraId="4CDD7BAD" w14:textId="77777777" w:rsidR="007C65D6" w:rsidRPr="00DE07B1" w:rsidRDefault="007C65D6" w:rsidP="007C65D6">
      <w:pPr>
        <w:pStyle w:val="ListParagraph"/>
        <w:numPr>
          <w:ilvl w:val="0"/>
          <w:numId w:val="2"/>
        </w:numPr>
        <w:rPr>
          <w:rFonts w:ascii="Times New Roman" w:hAnsi="Times New Roman" w:cs="Times New Roman"/>
          <w:sz w:val="21"/>
          <w:szCs w:val="21"/>
        </w:rPr>
      </w:pPr>
      <w:r w:rsidRPr="00DE07B1">
        <w:rPr>
          <w:rFonts w:ascii="Times New Roman" w:hAnsi="Times New Roman" w:cs="Times New Roman"/>
          <w:sz w:val="21"/>
          <w:szCs w:val="21"/>
        </w:rPr>
        <w:t>Self-report having a diagnosis of Autism Spectrum Condition, Asperger’s Syndrome or Pervasive Developmental Disorder-Not Otherwise Specified.</w:t>
      </w:r>
    </w:p>
    <w:p w14:paraId="67DE789B" w14:textId="427B0CAA" w:rsidR="007C65D6" w:rsidRPr="00DE07B1" w:rsidRDefault="00E05A6E" w:rsidP="007C65D6">
      <w:pPr>
        <w:pStyle w:val="ListParagraph"/>
        <w:numPr>
          <w:ilvl w:val="0"/>
          <w:numId w:val="2"/>
        </w:numPr>
        <w:rPr>
          <w:rFonts w:ascii="Times New Roman" w:hAnsi="Times New Roman" w:cs="Times New Roman"/>
          <w:sz w:val="21"/>
          <w:szCs w:val="21"/>
        </w:rPr>
      </w:pPr>
      <w:r>
        <w:rPr>
          <w:rFonts w:ascii="Times New Roman" w:hAnsi="Times New Roman" w:cs="Times New Roman"/>
          <w:sz w:val="21"/>
          <w:szCs w:val="21"/>
        </w:rPr>
        <w:t>Are</w:t>
      </w:r>
      <w:r w:rsidR="00575D74">
        <w:rPr>
          <w:rFonts w:ascii="Times New Roman" w:hAnsi="Times New Roman" w:cs="Times New Roman"/>
          <w:sz w:val="21"/>
          <w:szCs w:val="21"/>
        </w:rPr>
        <w:t xml:space="preserve"> older than 18 years old</w:t>
      </w:r>
      <w:r w:rsidR="007C65D6" w:rsidRPr="00DE07B1">
        <w:rPr>
          <w:rFonts w:ascii="Times New Roman" w:hAnsi="Times New Roman" w:cs="Times New Roman"/>
          <w:sz w:val="21"/>
          <w:szCs w:val="21"/>
        </w:rPr>
        <w:t>.</w:t>
      </w:r>
    </w:p>
    <w:p w14:paraId="2B6C05CC" w14:textId="77777777" w:rsidR="007C65D6" w:rsidRPr="00DE07B1" w:rsidRDefault="007C65D6" w:rsidP="007C65D6">
      <w:pPr>
        <w:pStyle w:val="ListParagraph"/>
        <w:numPr>
          <w:ilvl w:val="0"/>
          <w:numId w:val="2"/>
        </w:numPr>
        <w:rPr>
          <w:rFonts w:ascii="Times New Roman" w:hAnsi="Times New Roman" w:cs="Times New Roman"/>
          <w:sz w:val="21"/>
          <w:szCs w:val="21"/>
        </w:rPr>
      </w:pPr>
      <w:r w:rsidRPr="00DE07B1">
        <w:rPr>
          <w:rFonts w:ascii="Times New Roman" w:hAnsi="Times New Roman" w:cs="Times New Roman"/>
          <w:sz w:val="21"/>
          <w:szCs w:val="21"/>
        </w:rPr>
        <w:t>Speaking or non-speaking and have access to technology including a smartphone, tablet or a computer and the internet.</w:t>
      </w:r>
    </w:p>
    <w:p w14:paraId="6A273FF1" w14:textId="77777777" w:rsidR="007C65D6" w:rsidRPr="00DE07B1" w:rsidRDefault="007C65D6" w:rsidP="007C65D6">
      <w:pPr>
        <w:rPr>
          <w:sz w:val="21"/>
          <w:szCs w:val="21"/>
        </w:rPr>
      </w:pPr>
    </w:p>
    <w:p w14:paraId="7ECD02C6" w14:textId="77777777" w:rsidR="007C65D6" w:rsidRPr="00DE07B1" w:rsidRDefault="007C65D6" w:rsidP="007C65D6">
      <w:pPr>
        <w:rPr>
          <w:b/>
          <w:bCs/>
          <w:sz w:val="21"/>
          <w:szCs w:val="21"/>
        </w:rPr>
      </w:pPr>
      <w:r w:rsidRPr="00DE07B1">
        <w:rPr>
          <w:b/>
          <w:bCs/>
          <w:sz w:val="21"/>
          <w:szCs w:val="21"/>
        </w:rPr>
        <w:t>What’s Involved?</w:t>
      </w:r>
    </w:p>
    <w:p w14:paraId="19F05A4C" w14:textId="51133A79" w:rsidR="007C65D6" w:rsidRPr="00DE07B1" w:rsidRDefault="007C65D6" w:rsidP="007C65D6">
      <w:pPr>
        <w:pStyle w:val="EndnoteText"/>
        <w:numPr>
          <w:ilvl w:val="0"/>
          <w:numId w:val="1"/>
        </w:numPr>
        <w:rPr>
          <w:rFonts w:ascii="Times New Roman" w:hAnsi="Times New Roman"/>
          <w:color w:val="000000" w:themeColor="text1"/>
          <w:sz w:val="21"/>
          <w:szCs w:val="21"/>
        </w:rPr>
      </w:pPr>
      <w:r w:rsidRPr="00DE07B1">
        <w:rPr>
          <w:rFonts w:ascii="Times New Roman" w:hAnsi="Times New Roman"/>
          <w:color w:val="000000" w:themeColor="text1"/>
          <w:sz w:val="21"/>
          <w:szCs w:val="21"/>
        </w:rPr>
        <w:t xml:space="preserve">Participants will be asked to answer </w:t>
      </w:r>
      <w:r w:rsidR="00704A47">
        <w:rPr>
          <w:rFonts w:ascii="Times New Roman" w:hAnsi="Times New Roman"/>
          <w:color w:val="000000" w:themeColor="text1"/>
          <w:sz w:val="21"/>
          <w:szCs w:val="21"/>
        </w:rPr>
        <w:t>multiple choice and open-ended survey items</w:t>
      </w:r>
      <w:r w:rsidRPr="00DE07B1">
        <w:rPr>
          <w:rFonts w:ascii="Times New Roman" w:hAnsi="Times New Roman"/>
          <w:color w:val="000000" w:themeColor="text1"/>
          <w:sz w:val="21"/>
          <w:szCs w:val="21"/>
        </w:rPr>
        <w:t xml:space="preserve">. </w:t>
      </w:r>
    </w:p>
    <w:p w14:paraId="34C4CC88" w14:textId="77777777" w:rsidR="007C65D6" w:rsidRPr="00DE07B1" w:rsidRDefault="007C65D6" w:rsidP="007C65D6">
      <w:pPr>
        <w:pStyle w:val="EndnoteText"/>
        <w:numPr>
          <w:ilvl w:val="0"/>
          <w:numId w:val="1"/>
        </w:numPr>
        <w:rPr>
          <w:rFonts w:ascii="Times New Roman" w:hAnsi="Times New Roman"/>
          <w:color w:val="000000" w:themeColor="text1"/>
          <w:sz w:val="21"/>
          <w:szCs w:val="21"/>
        </w:rPr>
      </w:pPr>
      <w:r w:rsidRPr="00DE07B1">
        <w:rPr>
          <w:rFonts w:ascii="Times New Roman" w:hAnsi="Times New Roman"/>
          <w:color w:val="000000" w:themeColor="text1"/>
          <w:sz w:val="21"/>
          <w:szCs w:val="21"/>
        </w:rPr>
        <w:t xml:space="preserve">Following completion of the survey, participants will be invited to voluntarily provide their email address should they be interested in participating in </w:t>
      </w:r>
      <w:r>
        <w:rPr>
          <w:rFonts w:ascii="Times New Roman" w:hAnsi="Times New Roman"/>
          <w:color w:val="000000" w:themeColor="text1"/>
          <w:sz w:val="21"/>
          <w:szCs w:val="21"/>
        </w:rPr>
        <w:t xml:space="preserve">a semi-structured email interview which will be based on their </w:t>
      </w:r>
      <w:r w:rsidRPr="00DE07B1">
        <w:rPr>
          <w:rFonts w:ascii="Times New Roman" w:hAnsi="Times New Roman"/>
          <w:color w:val="000000" w:themeColor="text1"/>
          <w:sz w:val="21"/>
          <w:szCs w:val="21"/>
        </w:rPr>
        <w:t xml:space="preserve">survey responses. </w:t>
      </w:r>
    </w:p>
    <w:p w14:paraId="7CE75CB6" w14:textId="69B7209A" w:rsidR="007C65D6" w:rsidRPr="00DE07B1" w:rsidRDefault="007C65D6" w:rsidP="007C65D6">
      <w:pPr>
        <w:pStyle w:val="EndnoteText"/>
        <w:numPr>
          <w:ilvl w:val="0"/>
          <w:numId w:val="1"/>
        </w:numPr>
        <w:rPr>
          <w:rFonts w:ascii="Times New Roman" w:hAnsi="Times New Roman"/>
          <w:color w:val="000000" w:themeColor="text1"/>
          <w:sz w:val="21"/>
          <w:szCs w:val="21"/>
        </w:rPr>
      </w:pPr>
      <w:r w:rsidRPr="00DE07B1">
        <w:rPr>
          <w:rFonts w:ascii="Times New Roman" w:hAnsi="Times New Roman"/>
          <w:color w:val="000000" w:themeColor="text1"/>
          <w:sz w:val="21"/>
          <w:szCs w:val="21"/>
        </w:rPr>
        <w:t xml:space="preserve">Participants can respond to questions at a time that is most convenient to them. </w:t>
      </w:r>
    </w:p>
    <w:p w14:paraId="52DCB41E" w14:textId="223D87F0" w:rsidR="007C65D6" w:rsidRPr="00DE07B1" w:rsidRDefault="007C65D6" w:rsidP="007C65D6">
      <w:pPr>
        <w:pStyle w:val="EndnoteText"/>
        <w:numPr>
          <w:ilvl w:val="0"/>
          <w:numId w:val="1"/>
        </w:numPr>
        <w:rPr>
          <w:rFonts w:ascii="Times New Roman" w:hAnsi="Times New Roman"/>
          <w:color w:val="000000" w:themeColor="text1"/>
          <w:sz w:val="21"/>
          <w:szCs w:val="21"/>
        </w:rPr>
      </w:pPr>
      <w:r w:rsidRPr="00DE07B1">
        <w:rPr>
          <w:rFonts w:ascii="Times New Roman" w:hAnsi="Times New Roman"/>
          <w:color w:val="000000" w:themeColor="text1"/>
          <w:sz w:val="21"/>
          <w:szCs w:val="21"/>
        </w:rPr>
        <w:t xml:space="preserve">Anticipated time to complete the survey is </w:t>
      </w:r>
      <w:r w:rsidR="00704A47">
        <w:rPr>
          <w:rFonts w:ascii="Times New Roman" w:hAnsi="Times New Roman"/>
          <w:color w:val="000000" w:themeColor="text1"/>
          <w:sz w:val="21"/>
          <w:szCs w:val="21"/>
        </w:rPr>
        <w:t>20-25</w:t>
      </w:r>
      <w:r w:rsidRPr="00DE07B1">
        <w:rPr>
          <w:rFonts w:ascii="Times New Roman" w:hAnsi="Times New Roman"/>
          <w:color w:val="000000" w:themeColor="text1"/>
          <w:sz w:val="21"/>
          <w:szCs w:val="21"/>
        </w:rPr>
        <w:t xml:space="preserve"> minutes and 10</w:t>
      </w:r>
      <w:r>
        <w:rPr>
          <w:rFonts w:ascii="Times New Roman" w:hAnsi="Times New Roman"/>
          <w:color w:val="000000" w:themeColor="text1"/>
          <w:sz w:val="21"/>
          <w:szCs w:val="21"/>
        </w:rPr>
        <w:t>-15</w:t>
      </w:r>
      <w:r w:rsidRPr="00DE07B1">
        <w:rPr>
          <w:rFonts w:ascii="Times New Roman" w:hAnsi="Times New Roman"/>
          <w:color w:val="000000" w:themeColor="text1"/>
          <w:sz w:val="21"/>
          <w:szCs w:val="21"/>
        </w:rPr>
        <w:t xml:space="preserve"> minutes for the </w:t>
      </w:r>
      <w:r>
        <w:rPr>
          <w:rFonts w:ascii="Times New Roman" w:hAnsi="Times New Roman"/>
          <w:color w:val="000000" w:themeColor="text1"/>
          <w:sz w:val="21"/>
          <w:szCs w:val="21"/>
        </w:rPr>
        <w:t>interview.</w:t>
      </w:r>
    </w:p>
    <w:p w14:paraId="508DE681" w14:textId="4A82FEEA" w:rsidR="007C65D6" w:rsidRDefault="007C65D6" w:rsidP="007C65D6">
      <w:pPr>
        <w:pStyle w:val="NormalWeb"/>
        <w:numPr>
          <w:ilvl w:val="0"/>
          <w:numId w:val="1"/>
        </w:numPr>
        <w:rPr>
          <w:color w:val="000000" w:themeColor="text1"/>
          <w:sz w:val="21"/>
          <w:szCs w:val="21"/>
        </w:rPr>
      </w:pPr>
      <w:r w:rsidRPr="00DE07B1">
        <w:rPr>
          <w:color w:val="000000" w:themeColor="text1"/>
          <w:sz w:val="21"/>
          <w:szCs w:val="21"/>
        </w:rPr>
        <w:t xml:space="preserve">Participation in the survey and follow-up interview is completely optional. Participants may decline to answer any questions that they do not feel comfortable answering and can end participation in the study at any time prior to final submission. </w:t>
      </w:r>
    </w:p>
    <w:p w14:paraId="1E7A3E30" w14:textId="175E19C7" w:rsidR="001814CA" w:rsidRPr="00704A47" w:rsidRDefault="001814CA" w:rsidP="001814CA">
      <w:pPr>
        <w:pStyle w:val="ListParagraph"/>
        <w:numPr>
          <w:ilvl w:val="0"/>
          <w:numId w:val="1"/>
        </w:numPr>
        <w:rPr>
          <w:rFonts w:ascii="Times New Roman" w:hAnsi="Times New Roman" w:cs="Times New Roman"/>
          <w:sz w:val="21"/>
          <w:szCs w:val="21"/>
        </w:rPr>
      </w:pPr>
      <w:r w:rsidRPr="00704A47">
        <w:rPr>
          <w:rFonts w:ascii="Times New Roman" w:hAnsi="Times New Roman" w:cs="Times New Roman"/>
          <w:color w:val="000000"/>
          <w:sz w:val="21"/>
          <w:szCs w:val="21"/>
        </w:rPr>
        <w:t>Participants’ choice to participate in the research or not, will not affect the services they get from any of the agencies which are doing the recruitment.</w:t>
      </w:r>
    </w:p>
    <w:p w14:paraId="182097B5" w14:textId="77777777" w:rsidR="001814CA" w:rsidRPr="001814CA" w:rsidRDefault="001814CA" w:rsidP="001814CA">
      <w:pPr>
        <w:pStyle w:val="ListParagraph"/>
        <w:rPr>
          <w:sz w:val="21"/>
          <w:szCs w:val="21"/>
        </w:rPr>
      </w:pPr>
    </w:p>
    <w:p w14:paraId="6ED0B61B" w14:textId="77777777" w:rsidR="007C65D6" w:rsidRPr="00DE07B1" w:rsidRDefault="007C65D6" w:rsidP="007C65D6">
      <w:pPr>
        <w:rPr>
          <w:b/>
          <w:bCs/>
          <w:sz w:val="21"/>
          <w:szCs w:val="21"/>
        </w:rPr>
      </w:pPr>
      <w:r w:rsidRPr="00DE07B1">
        <w:rPr>
          <w:b/>
          <w:bCs/>
          <w:sz w:val="21"/>
          <w:szCs w:val="21"/>
        </w:rPr>
        <w:t>How will participants be compensated for their participation?</w:t>
      </w:r>
    </w:p>
    <w:p w14:paraId="6B0B6E1B" w14:textId="1C15C49E" w:rsidR="00F24F0C" w:rsidRDefault="007C65D6" w:rsidP="007C65D6">
      <w:pPr>
        <w:rPr>
          <w:b/>
          <w:bCs/>
          <w:sz w:val="21"/>
          <w:szCs w:val="21"/>
        </w:rPr>
      </w:pPr>
      <w:r w:rsidRPr="00DE07B1">
        <w:rPr>
          <w:sz w:val="21"/>
          <w:szCs w:val="21"/>
        </w:rPr>
        <w:t>Participants can voluntarily provide their em</w:t>
      </w:r>
      <w:r w:rsidR="00C230B7">
        <w:rPr>
          <w:sz w:val="21"/>
          <w:szCs w:val="21"/>
        </w:rPr>
        <w:t>ail to enter to win a $20</w:t>
      </w:r>
      <w:r w:rsidRPr="00DE07B1">
        <w:rPr>
          <w:sz w:val="21"/>
          <w:szCs w:val="21"/>
        </w:rPr>
        <w:t xml:space="preserve"> Amazon Gift Card.</w:t>
      </w:r>
    </w:p>
    <w:p w14:paraId="04EE4D95" w14:textId="77777777" w:rsidR="00F24F0C" w:rsidRDefault="00F24F0C" w:rsidP="007C65D6">
      <w:pPr>
        <w:rPr>
          <w:b/>
          <w:bCs/>
          <w:sz w:val="21"/>
          <w:szCs w:val="21"/>
        </w:rPr>
      </w:pPr>
    </w:p>
    <w:p w14:paraId="4F2B56F8" w14:textId="308BF978" w:rsidR="007C65D6" w:rsidRPr="00DE07B1" w:rsidRDefault="007C65D6" w:rsidP="007C65D6">
      <w:pPr>
        <w:rPr>
          <w:b/>
          <w:bCs/>
          <w:sz w:val="21"/>
          <w:szCs w:val="21"/>
        </w:rPr>
      </w:pPr>
      <w:r w:rsidRPr="00DE07B1">
        <w:rPr>
          <w:b/>
          <w:bCs/>
          <w:sz w:val="21"/>
          <w:szCs w:val="21"/>
        </w:rPr>
        <w:t>Contact Information:</w:t>
      </w:r>
    </w:p>
    <w:p w14:paraId="4CB448C0" w14:textId="435C3A62" w:rsidR="007C65D6" w:rsidRDefault="00200318" w:rsidP="007C65D6">
      <w:pPr>
        <w:rPr>
          <w:sz w:val="21"/>
          <w:szCs w:val="21"/>
        </w:rPr>
      </w:pPr>
      <w:hyperlink r:id="rId5" w:history="1">
        <w:r w:rsidR="00704A47" w:rsidRPr="00AC416E">
          <w:rPr>
            <w:rStyle w:val="Hyperlink"/>
            <w:sz w:val="21"/>
            <w:szCs w:val="21"/>
          </w:rPr>
          <w:t>Dynia.1@osu.edu</w:t>
        </w:r>
      </w:hyperlink>
    </w:p>
    <w:p w14:paraId="6CDE8D6F" w14:textId="77777777" w:rsidR="00A2441B" w:rsidRDefault="00A2441B" w:rsidP="00F719D4">
      <w:pPr>
        <w:rPr>
          <w:color w:val="000000" w:themeColor="text1"/>
          <w:sz w:val="22"/>
          <w:szCs w:val="22"/>
        </w:rPr>
      </w:pPr>
    </w:p>
    <w:p w14:paraId="689D3533" w14:textId="10F05CBA" w:rsidR="00F719D4" w:rsidRPr="00986830" w:rsidRDefault="00FA42DE" w:rsidP="00F719D4">
      <w:pPr>
        <w:rPr>
          <w:color w:val="000000" w:themeColor="text1"/>
          <w:sz w:val="22"/>
          <w:szCs w:val="22"/>
        </w:rPr>
      </w:pPr>
      <w:r w:rsidRPr="00986830">
        <w:rPr>
          <w:color w:val="000000" w:themeColor="text1"/>
          <w:sz w:val="22"/>
          <w:szCs w:val="22"/>
        </w:rPr>
        <w:t xml:space="preserve">Below you will find a direct link to the </w:t>
      </w:r>
      <w:proofErr w:type="gramStart"/>
      <w:r w:rsidRPr="00986830">
        <w:rPr>
          <w:color w:val="000000" w:themeColor="text1"/>
          <w:sz w:val="22"/>
          <w:szCs w:val="22"/>
        </w:rPr>
        <w:t>study, that</w:t>
      </w:r>
      <w:proofErr w:type="gramEnd"/>
      <w:r w:rsidRPr="00986830">
        <w:rPr>
          <w:color w:val="000000" w:themeColor="text1"/>
          <w:sz w:val="22"/>
          <w:szCs w:val="22"/>
        </w:rPr>
        <w:t xml:space="preserve"> can be shared with </w:t>
      </w:r>
      <w:r w:rsidR="00A2441B">
        <w:rPr>
          <w:color w:val="000000" w:themeColor="text1"/>
          <w:sz w:val="22"/>
          <w:szCs w:val="22"/>
        </w:rPr>
        <w:t xml:space="preserve">autistic </w:t>
      </w:r>
      <w:r w:rsidR="00704A47">
        <w:rPr>
          <w:color w:val="000000" w:themeColor="text1"/>
          <w:sz w:val="22"/>
          <w:szCs w:val="22"/>
        </w:rPr>
        <w:t>adults</w:t>
      </w:r>
      <w:r w:rsidR="00A2441B">
        <w:rPr>
          <w:color w:val="000000" w:themeColor="text1"/>
          <w:sz w:val="22"/>
          <w:szCs w:val="22"/>
        </w:rPr>
        <w:t xml:space="preserve"> in your community. </w:t>
      </w:r>
    </w:p>
    <w:p w14:paraId="7DAB3D8A" w14:textId="2D64DC35" w:rsidR="00FA42DE" w:rsidRPr="00986830" w:rsidRDefault="00FA42DE" w:rsidP="00F719D4">
      <w:pPr>
        <w:rPr>
          <w:color w:val="000000" w:themeColor="text1"/>
          <w:sz w:val="22"/>
          <w:szCs w:val="22"/>
        </w:rPr>
      </w:pPr>
    </w:p>
    <w:p w14:paraId="1160B30D" w14:textId="74CD65C3" w:rsidR="00FA42DE" w:rsidRPr="00986830" w:rsidRDefault="00FA42DE" w:rsidP="00F719D4">
      <w:pPr>
        <w:rPr>
          <w:color w:val="000000" w:themeColor="text1"/>
          <w:sz w:val="22"/>
          <w:szCs w:val="22"/>
        </w:rPr>
      </w:pPr>
      <w:r w:rsidRPr="00986830">
        <w:rPr>
          <w:noProof/>
          <w:color w:val="000000" w:themeColor="text1"/>
          <w:sz w:val="22"/>
          <w:szCs w:val="22"/>
          <w:lang w:val="en-US"/>
        </w:rPr>
        <mc:AlternateContent>
          <mc:Choice Requires="wps">
            <w:drawing>
              <wp:anchor distT="0" distB="0" distL="114300" distR="114300" simplePos="0" relativeHeight="251660288" behindDoc="0" locked="0" layoutInCell="1" allowOverlap="1" wp14:anchorId="5F7030F8" wp14:editId="78B8B1E6">
                <wp:simplePos x="0" y="0"/>
                <wp:positionH relativeFrom="column">
                  <wp:posOffset>-258233</wp:posOffset>
                </wp:positionH>
                <wp:positionV relativeFrom="paragraph">
                  <wp:posOffset>102235</wp:posOffset>
                </wp:positionV>
                <wp:extent cx="6011334" cy="1367367"/>
                <wp:effectExtent l="12700" t="12700" r="8890" b="17145"/>
                <wp:wrapNone/>
                <wp:docPr id="1" name="Text Box 1"/>
                <wp:cNvGraphicFramePr/>
                <a:graphic xmlns:a="http://schemas.openxmlformats.org/drawingml/2006/main">
                  <a:graphicData uri="http://schemas.microsoft.com/office/word/2010/wordprocessingShape">
                    <wps:wsp>
                      <wps:cNvSpPr txBox="1"/>
                      <wps:spPr>
                        <a:xfrm>
                          <a:off x="0" y="0"/>
                          <a:ext cx="6011334" cy="1367367"/>
                        </a:xfrm>
                        <a:prstGeom prst="rect">
                          <a:avLst/>
                        </a:prstGeom>
                        <a:solidFill>
                          <a:schemeClr val="lt1"/>
                        </a:solidFill>
                        <a:ln w="25400">
                          <a:solidFill>
                            <a:prstClr val="black"/>
                          </a:solidFill>
                        </a:ln>
                      </wps:spPr>
                      <wps:txbx>
                        <w:txbxContent>
                          <w:p w14:paraId="0EFEAD26" w14:textId="60AB1176" w:rsidR="00FA42DE" w:rsidRPr="00EB0F0B" w:rsidRDefault="00FA42DE" w:rsidP="00FA42DE">
                            <w:pPr>
                              <w:jc w:val="center"/>
                            </w:pPr>
                          </w:p>
                          <w:p w14:paraId="3277235D" w14:textId="13754A0C" w:rsidR="00FA42DE" w:rsidRDefault="00FA42DE"/>
                          <w:p w14:paraId="07021CC3" w14:textId="03C89DCE" w:rsidR="003B79DE" w:rsidRPr="004B2DAD" w:rsidRDefault="00200318" w:rsidP="004B2DAD">
                            <w:pPr>
                              <w:jc w:val="center"/>
                              <w:rPr>
                                <w:i/>
                                <w:iCs/>
                              </w:rPr>
                            </w:pPr>
                            <w:r w:rsidRPr="00200318">
                              <w:rPr>
                                <w:rFonts w:ascii="Arial" w:hAnsi="Arial" w:cs="Arial"/>
                                <w:i/>
                                <w:iCs/>
                                <w:color w:val="333333"/>
                                <w:sz w:val="20"/>
                                <w:szCs w:val="20"/>
                                <w:shd w:val="clear" w:color="auto" w:fill="FFFFFF"/>
                              </w:rPr>
                              <w:t>This study has been determined Exempt from IRB review</w:t>
                            </w:r>
                            <w:bookmarkStart w:id="0" w:name="_GoBack"/>
                            <w:bookmarkEnd w:id="0"/>
                          </w:p>
                          <w:p w14:paraId="15A67492" w14:textId="77777777" w:rsidR="003B79DE" w:rsidRDefault="003B79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030F8" id="_x0000_t202" coordsize="21600,21600" o:spt="202" path="m,l,21600r21600,l21600,xe">
                <v:stroke joinstyle="miter"/>
                <v:path gradientshapeok="t" o:connecttype="rect"/>
              </v:shapetype>
              <v:shape id="Text Box 1" o:spid="_x0000_s1026" type="#_x0000_t202" style="position:absolute;margin-left:-20.35pt;margin-top:8.05pt;width:473.35pt;height:10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" fillcolor="white [3201]" strokeweight="2pt">
                <v:textbox>
                  <w:txbxContent>
                    <w:p w14:paraId="0EFEAD26" w14:textId="60AB1176" w:rsidR="00FA42DE" w:rsidRPr="00EB0F0B" w:rsidRDefault="00FA42DE" w:rsidP="00FA42DE">
                      <w:pPr>
                        <w:jc w:val="center"/>
                      </w:pPr>
                    </w:p>
                    <w:p w14:paraId="3277235D" w14:textId="13754A0C" w:rsidR="00FA42DE" w:rsidRDefault="00FA42DE"/>
                    <w:p w14:paraId="07021CC3" w14:textId="03C89DCE" w:rsidR="003B79DE" w:rsidRPr="004B2DAD" w:rsidRDefault="00200318" w:rsidP="004B2DAD">
                      <w:pPr>
                        <w:jc w:val="center"/>
                        <w:rPr>
                          <w:i/>
                          <w:iCs/>
                        </w:rPr>
                      </w:pPr>
                      <w:r w:rsidRPr="00200318">
                        <w:rPr>
                          <w:rFonts w:ascii="Arial" w:hAnsi="Arial" w:cs="Arial"/>
                          <w:i/>
                          <w:iCs/>
                          <w:color w:val="333333"/>
                          <w:sz w:val="20"/>
                          <w:szCs w:val="20"/>
                          <w:shd w:val="clear" w:color="auto" w:fill="FFFFFF"/>
                        </w:rPr>
                        <w:t>This study has been determined Exempt from IRB review</w:t>
                      </w:r>
                      <w:bookmarkStart w:id="1" w:name="_GoBack"/>
                      <w:bookmarkEnd w:id="1"/>
                    </w:p>
                    <w:p w14:paraId="15A67492" w14:textId="77777777" w:rsidR="003B79DE" w:rsidRDefault="003B79DE"/>
                  </w:txbxContent>
                </v:textbox>
              </v:shape>
            </w:pict>
          </mc:Fallback>
        </mc:AlternateContent>
      </w:r>
    </w:p>
    <w:p w14:paraId="31FEB09F" w14:textId="45E78B92" w:rsidR="00FA42DE" w:rsidRPr="00986830" w:rsidRDefault="00FA42DE" w:rsidP="00F719D4">
      <w:pPr>
        <w:rPr>
          <w:color w:val="000000" w:themeColor="text1"/>
          <w:sz w:val="22"/>
          <w:szCs w:val="22"/>
        </w:rPr>
      </w:pPr>
    </w:p>
    <w:p w14:paraId="0307035F" w14:textId="075F7E3B" w:rsidR="00FA42DE" w:rsidRPr="00986830" w:rsidRDefault="00FA42DE" w:rsidP="00F719D4">
      <w:pPr>
        <w:rPr>
          <w:color w:val="000000" w:themeColor="text1"/>
          <w:sz w:val="22"/>
          <w:szCs w:val="22"/>
        </w:rPr>
      </w:pPr>
    </w:p>
    <w:p w14:paraId="3C1FE140" w14:textId="2258150F" w:rsidR="00FA42DE" w:rsidRPr="00986830" w:rsidRDefault="00FA42DE" w:rsidP="00F719D4">
      <w:pPr>
        <w:rPr>
          <w:color w:val="000000" w:themeColor="text1"/>
          <w:sz w:val="22"/>
          <w:szCs w:val="22"/>
        </w:rPr>
      </w:pPr>
    </w:p>
    <w:p w14:paraId="658C29BB" w14:textId="06C5D19F" w:rsidR="00FA42DE" w:rsidRPr="00986830" w:rsidRDefault="00FA42DE" w:rsidP="00F719D4">
      <w:pPr>
        <w:rPr>
          <w:color w:val="000000" w:themeColor="text1"/>
          <w:sz w:val="22"/>
          <w:szCs w:val="22"/>
        </w:rPr>
      </w:pPr>
      <w:r w:rsidRPr="00986830">
        <w:rPr>
          <w:noProof/>
          <w:color w:val="000000" w:themeColor="text1"/>
          <w:sz w:val="22"/>
          <w:szCs w:val="22"/>
          <w:lang w:val="en-US"/>
        </w:rPr>
        <mc:AlternateContent>
          <mc:Choice Requires="wps">
            <w:drawing>
              <wp:anchor distT="0" distB="0" distL="114300" distR="114300" simplePos="0" relativeHeight="251661312" behindDoc="0" locked="0" layoutInCell="1" allowOverlap="1" wp14:anchorId="26B01C7F" wp14:editId="602B4E26">
                <wp:simplePos x="0" y="0"/>
                <wp:positionH relativeFrom="column">
                  <wp:posOffset>685618</wp:posOffset>
                </wp:positionH>
                <wp:positionV relativeFrom="paragraph">
                  <wp:posOffset>59690</wp:posOffset>
                </wp:positionV>
                <wp:extent cx="4353470" cy="434975"/>
                <wp:effectExtent l="0" t="0" r="3175" b="0"/>
                <wp:wrapNone/>
                <wp:docPr id="5" name="Text Box 5"/>
                <wp:cNvGraphicFramePr/>
                <a:graphic xmlns:a="http://schemas.openxmlformats.org/drawingml/2006/main">
                  <a:graphicData uri="http://schemas.microsoft.com/office/word/2010/wordprocessingShape">
                    <wps:wsp>
                      <wps:cNvSpPr txBox="1"/>
                      <wps:spPr>
                        <a:xfrm>
                          <a:off x="0" y="0"/>
                          <a:ext cx="4353470" cy="434975"/>
                        </a:xfrm>
                        <a:prstGeom prst="rect">
                          <a:avLst/>
                        </a:prstGeom>
                        <a:solidFill>
                          <a:schemeClr val="lt1"/>
                        </a:solidFill>
                        <a:ln w="6350">
                          <a:noFill/>
                        </a:ln>
                      </wps:spPr>
                      <wps:txbx>
                        <w:txbxContent>
                          <w:p w14:paraId="50DCE39D" w14:textId="570EB880" w:rsidR="00FA42DE" w:rsidRPr="00D242D2" w:rsidRDefault="00200318" w:rsidP="00490B54">
                            <w:pPr>
                              <w:jc w:val="center"/>
                              <w:rPr>
                                <w:rStyle w:val="Hyperlink"/>
                                <w:color w:val="007AC0"/>
                                <w:sz w:val="22"/>
                                <w:szCs w:val="22"/>
                                <w:u w:val="none"/>
                              </w:rPr>
                            </w:pPr>
                            <w:hyperlink r:id="rId6" w:tgtFrame="_blank" w:history="1">
                              <w:r w:rsidR="00704A47">
                                <w:rPr>
                                  <w:rStyle w:val="Hyperlink"/>
                                  <w:color w:val="007AC0"/>
                                  <w:sz w:val="22"/>
                                  <w:szCs w:val="22"/>
                                  <w:u w:val="none"/>
                                </w:rPr>
                                <w:t>Adult</w:t>
                              </w:r>
                            </w:hyperlink>
                            <w:r w:rsidR="00704A47">
                              <w:rPr>
                                <w:rStyle w:val="Hyperlink"/>
                                <w:color w:val="007AC0"/>
                                <w:sz w:val="22"/>
                                <w:szCs w:val="22"/>
                                <w:u w:val="none"/>
                              </w:rPr>
                              <w:t xml:space="preserve"> Autism Literacy Survey</w:t>
                            </w:r>
                          </w:p>
                          <w:p w14:paraId="6B9B6EBE" w14:textId="748D02A3" w:rsidR="00D242D2" w:rsidRPr="00EB0F0B" w:rsidRDefault="00200318" w:rsidP="00FA42DE">
                            <w:hyperlink r:id="rId7" w:history="1">
                              <w:r w:rsidR="00704A47" w:rsidRPr="00AC416E">
                                <w:rPr>
                                  <w:rStyle w:val="Hyperlink"/>
                                  <w:rFonts w:ascii="Helvetica" w:hAnsi="Helvetica"/>
                                  <w:sz w:val="26"/>
                                  <w:szCs w:val="26"/>
                                  <w:shd w:val="clear" w:color="auto" w:fill="FFFFFF"/>
                                </w:rPr>
                                <w:t>https://osu.az1.qualtrics.com/jfe/form/SV_3fmw5XKAsU DBBNX</w:t>
                              </w:r>
                            </w:hyperlink>
                          </w:p>
                          <w:p w14:paraId="7360287F" w14:textId="77777777" w:rsidR="00FA42DE" w:rsidRDefault="00FA42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B01C7F" id="Text Box 5" o:spid="_x0000_s1027" type="#_x0000_t202" style="position:absolute;margin-left:54pt;margin-top:4.7pt;width:342.8pt;height:3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" fillcolor="white [3201]" stroked="f" strokeweight=".5pt">
                <v:textbox>
                  <w:txbxContent>
                    <w:p w14:paraId="50DCE39D" w14:textId="570EB880" w:rsidR="00FA42DE" w:rsidRPr="00D242D2" w:rsidRDefault="006E11D8" w:rsidP="00490B54">
                      <w:pPr>
                        <w:jc w:val="center"/>
                        <w:rPr>
                          <w:rStyle w:val="Hyperlink"/>
                          <w:color w:val="007AC0"/>
                          <w:sz w:val="22"/>
                          <w:szCs w:val="22"/>
                          <w:u w:val="none"/>
                        </w:rPr>
                      </w:pPr>
                      <w:hyperlink r:id="rId8" w:tgtFrame="_blank" w:history="1">
                        <w:r w:rsidR="00704A47">
                          <w:rPr>
                            <w:rStyle w:val="Hyperlink"/>
                            <w:color w:val="007AC0"/>
                            <w:sz w:val="22"/>
                            <w:szCs w:val="22"/>
                            <w:u w:val="none"/>
                          </w:rPr>
                          <w:t>Adult</w:t>
                        </w:r>
                      </w:hyperlink>
                      <w:r w:rsidR="00704A47">
                        <w:rPr>
                          <w:rStyle w:val="Hyperlink"/>
                          <w:color w:val="007AC0"/>
                          <w:sz w:val="22"/>
                          <w:szCs w:val="22"/>
                          <w:u w:val="none"/>
                        </w:rPr>
                        <w:t xml:space="preserve"> Autism Literacy Survey</w:t>
                      </w:r>
                    </w:p>
                    <w:p w14:paraId="6B9B6EBE" w14:textId="748D02A3" w:rsidR="00D242D2" w:rsidRPr="00EB0F0B" w:rsidRDefault="00704A47" w:rsidP="00FA42DE">
                      <w:hyperlink r:id="rId9" w:history="1">
                        <w:r w:rsidRPr="00AC416E">
                          <w:rPr>
                            <w:rStyle w:val="Hyperlink"/>
                            <w:rFonts w:ascii="Helvetica" w:hAnsi="Helvetica"/>
                            <w:sz w:val="26"/>
                            <w:szCs w:val="26"/>
                            <w:shd w:val="clear" w:color="auto" w:fill="FFFFFF"/>
                          </w:rPr>
                          <w:t>https://osu.az1.qualtrics.com/jfe/form/SV_3fmw5XKAsU DBBNX</w:t>
                        </w:r>
                      </w:hyperlink>
                    </w:p>
                    <w:p w14:paraId="7360287F" w14:textId="77777777" w:rsidR="00FA42DE" w:rsidRDefault="00FA42DE"/>
                  </w:txbxContent>
                </v:textbox>
              </v:shape>
            </w:pict>
          </mc:Fallback>
        </mc:AlternateContent>
      </w:r>
    </w:p>
    <w:p w14:paraId="720ECE93" w14:textId="77777777" w:rsidR="00F719D4" w:rsidRPr="00986830" w:rsidRDefault="00F719D4" w:rsidP="00F719D4">
      <w:pPr>
        <w:rPr>
          <w:color w:val="000000" w:themeColor="text1"/>
          <w:sz w:val="22"/>
          <w:szCs w:val="22"/>
        </w:rPr>
      </w:pPr>
    </w:p>
    <w:p w14:paraId="55A92B8F" w14:textId="77777777" w:rsidR="00F719D4" w:rsidRPr="00986830" w:rsidRDefault="00F719D4" w:rsidP="00F719D4">
      <w:pPr>
        <w:rPr>
          <w:color w:val="000000" w:themeColor="text1"/>
          <w:sz w:val="22"/>
          <w:szCs w:val="22"/>
        </w:rPr>
      </w:pPr>
    </w:p>
    <w:p w14:paraId="55F8E178" w14:textId="77777777" w:rsidR="00F719D4" w:rsidRPr="00986830" w:rsidRDefault="00F719D4" w:rsidP="00F719D4">
      <w:pPr>
        <w:rPr>
          <w:color w:val="000000" w:themeColor="text1"/>
          <w:sz w:val="22"/>
          <w:szCs w:val="22"/>
        </w:rPr>
      </w:pPr>
    </w:p>
    <w:p w14:paraId="5DCF8BF9" w14:textId="77777777" w:rsidR="00FA42DE" w:rsidRPr="00986830" w:rsidRDefault="00FA42DE" w:rsidP="00F719D4">
      <w:pPr>
        <w:rPr>
          <w:color w:val="000000" w:themeColor="text1"/>
          <w:sz w:val="22"/>
          <w:szCs w:val="22"/>
        </w:rPr>
      </w:pPr>
    </w:p>
    <w:p w14:paraId="102E8BDE" w14:textId="77777777" w:rsidR="00986830" w:rsidRDefault="00986830" w:rsidP="00F719D4">
      <w:pPr>
        <w:rPr>
          <w:color w:val="000000" w:themeColor="text1"/>
          <w:sz w:val="22"/>
          <w:szCs w:val="22"/>
        </w:rPr>
      </w:pPr>
    </w:p>
    <w:p w14:paraId="47EE8E3D" w14:textId="10CC7EF1" w:rsidR="00F719D4" w:rsidRPr="00986830" w:rsidRDefault="00F719D4" w:rsidP="00F719D4">
      <w:pPr>
        <w:rPr>
          <w:color w:val="000000" w:themeColor="text1"/>
          <w:sz w:val="22"/>
          <w:szCs w:val="22"/>
        </w:rPr>
      </w:pPr>
      <w:r w:rsidRPr="00986830">
        <w:rPr>
          <w:color w:val="000000" w:themeColor="text1"/>
          <w:sz w:val="22"/>
          <w:szCs w:val="22"/>
        </w:rPr>
        <w:t xml:space="preserve">Should you require further information or wish to speak to me personally, please feel free to contact me at </w:t>
      </w:r>
      <w:r w:rsidR="00986830" w:rsidRPr="00986830">
        <w:rPr>
          <w:color w:val="000000" w:themeColor="text1"/>
          <w:sz w:val="22"/>
          <w:szCs w:val="22"/>
        </w:rPr>
        <w:t>any</w:t>
      </w:r>
      <w:r w:rsidRPr="00986830">
        <w:rPr>
          <w:color w:val="000000" w:themeColor="text1"/>
          <w:sz w:val="22"/>
          <w:szCs w:val="22"/>
        </w:rPr>
        <w:t xml:space="preserve"> of the following:</w:t>
      </w:r>
    </w:p>
    <w:p w14:paraId="25D3853D" w14:textId="77777777" w:rsidR="00F719D4" w:rsidRPr="00986830" w:rsidRDefault="00F719D4" w:rsidP="00F719D4">
      <w:pPr>
        <w:rPr>
          <w:b/>
          <w:color w:val="000000" w:themeColor="text1"/>
          <w:sz w:val="22"/>
          <w:szCs w:val="22"/>
        </w:rPr>
      </w:pPr>
    </w:p>
    <w:p w14:paraId="3EAB4F26" w14:textId="433FC23B" w:rsidR="00F719D4" w:rsidRPr="00986830" w:rsidRDefault="00F719D4" w:rsidP="00F719D4">
      <w:pPr>
        <w:rPr>
          <w:color w:val="000000" w:themeColor="text1"/>
          <w:sz w:val="22"/>
          <w:szCs w:val="22"/>
        </w:rPr>
      </w:pPr>
      <w:r w:rsidRPr="00986830">
        <w:rPr>
          <w:b/>
          <w:color w:val="000000" w:themeColor="text1"/>
          <w:sz w:val="22"/>
          <w:szCs w:val="22"/>
        </w:rPr>
        <w:t>Name of Researcher:</w:t>
      </w:r>
      <w:r w:rsidRPr="00986830">
        <w:rPr>
          <w:color w:val="000000" w:themeColor="text1"/>
          <w:sz w:val="22"/>
          <w:szCs w:val="22"/>
        </w:rPr>
        <w:t xml:space="preserve"> </w:t>
      </w:r>
      <w:r w:rsidR="00704A47">
        <w:rPr>
          <w:color w:val="000000" w:themeColor="text1"/>
          <w:sz w:val="22"/>
          <w:szCs w:val="22"/>
        </w:rPr>
        <w:t>Jaclyn M. Dynia</w:t>
      </w:r>
    </w:p>
    <w:p w14:paraId="4D08446A" w14:textId="22D68FE6" w:rsidR="00F719D4" w:rsidRPr="00986830" w:rsidRDefault="00F719D4" w:rsidP="00F719D4">
      <w:pPr>
        <w:rPr>
          <w:bCs/>
          <w:color w:val="000000" w:themeColor="text1"/>
          <w:sz w:val="22"/>
          <w:szCs w:val="22"/>
        </w:rPr>
      </w:pPr>
      <w:r w:rsidRPr="00986830">
        <w:rPr>
          <w:b/>
          <w:color w:val="000000" w:themeColor="text1"/>
          <w:sz w:val="22"/>
          <w:szCs w:val="22"/>
        </w:rPr>
        <w:t>Faculty Department:</w:t>
      </w:r>
      <w:r w:rsidRPr="00986830">
        <w:rPr>
          <w:color w:val="000000" w:themeColor="text1"/>
          <w:sz w:val="22"/>
          <w:szCs w:val="22"/>
        </w:rPr>
        <w:t xml:space="preserve"> </w:t>
      </w:r>
      <w:r w:rsidR="00704A47">
        <w:rPr>
          <w:color w:val="000000" w:themeColor="text1"/>
          <w:sz w:val="22"/>
          <w:szCs w:val="22"/>
        </w:rPr>
        <w:t>Crane Center for Early Childhood Research and Policy</w:t>
      </w:r>
    </w:p>
    <w:p w14:paraId="1133C65C" w14:textId="78DCC25E" w:rsidR="00986830" w:rsidRPr="00986830" w:rsidRDefault="00F719D4" w:rsidP="00F719D4">
      <w:pPr>
        <w:rPr>
          <w:color w:val="000000" w:themeColor="text1"/>
          <w:sz w:val="22"/>
          <w:szCs w:val="22"/>
        </w:rPr>
      </w:pPr>
      <w:r w:rsidRPr="00986830">
        <w:rPr>
          <w:b/>
          <w:bCs/>
          <w:color w:val="000000" w:themeColor="text1"/>
          <w:sz w:val="22"/>
          <w:szCs w:val="22"/>
        </w:rPr>
        <w:t>Telephone</w:t>
      </w:r>
      <w:r w:rsidR="00FA42DE" w:rsidRPr="00986830">
        <w:rPr>
          <w:b/>
          <w:bCs/>
          <w:color w:val="000000" w:themeColor="text1"/>
          <w:sz w:val="22"/>
          <w:szCs w:val="22"/>
        </w:rPr>
        <w:t xml:space="preserve"> or Text</w:t>
      </w:r>
      <w:r w:rsidRPr="00986830">
        <w:rPr>
          <w:b/>
          <w:bCs/>
          <w:color w:val="000000" w:themeColor="text1"/>
          <w:sz w:val="22"/>
          <w:szCs w:val="22"/>
        </w:rPr>
        <w:t xml:space="preserve"> &amp; Email:</w:t>
      </w:r>
      <w:r w:rsidR="0046562F" w:rsidRPr="00986830">
        <w:rPr>
          <w:b/>
          <w:bCs/>
          <w:color w:val="000000" w:themeColor="text1"/>
          <w:sz w:val="22"/>
          <w:szCs w:val="22"/>
        </w:rPr>
        <w:t xml:space="preserve"> </w:t>
      </w:r>
      <w:r w:rsidR="00704A47" w:rsidRPr="00AE4D88">
        <w:rPr>
          <w:bCs/>
          <w:color w:val="000000" w:themeColor="text1"/>
          <w:sz w:val="22"/>
          <w:szCs w:val="22"/>
        </w:rPr>
        <w:t>Dynia.1@osu.edu</w:t>
      </w:r>
    </w:p>
    <w:p w14:paraId="72C49DD1" w14:textId="7AE3D372" w:rsidR="00F719D4" w:rsidRPr="00986830" w:rsidRDefault="00F719D4" w:rsidP="00F719D4">
      <w:pPr>
        <w:rPr>
          <w:color w:val="000000" w:themeColor="text1"/>
          <w:sz w:val="22"/>
          <w:szCs w:val="22"/>
        </w:rPr>
      </w:pPr>
      <w:r w:rsidRPr="00986830">
        <w:rPr>
          <w:b/>
          <w:color w:val="000000" w:themeColor="text1"/>
          <w:sz w:val="22"/>
          <w:szCs w:val="22"/>
        </w:rPr>
        <w:t>Sponsor:</w:t>
      </w:r>
      <w:r w:rsidRPr="00986830">
        <w:rPr>
          <w:color w:val="000000" w:themeColor="text1"/>
          <w:sz w:val="22"/>
          <w:szCs w:val="22"/>
        </w:rPr>
        <w:t xml:space="preserve"> None</w:t>
      </w:r>
    </w:p>
    <w:p w14:paraId="717E0253" w14:textId="77777777" w:rsidR="00F719D4" w:rsidRPr="00986830" w:rsidRDefault="00F719D4" w:rsidP="00F719D4">
      <w:pPr>
        <w:rPr>
          <w:color w:val="000000" w:themeColor="text1"/>
          <w:sz w:val="22"/>
          <w:szCs w:val="22"/>
        </w:rPr>
      </w:pPr>
    </w:p>
    <w:p w14:paraId="0A2C1EF8" w14:textId="77777777" w:rsidR="00F719D4" w:rsidRPr="00986830" w:rsidRDefault="00F719D4" w:rsidP="00F719D4">
      <w:pPr>
        <w:rPr>
          <w:color w:val="000000" w:themeColor="text1"/>
          <w:sz w:val="22"/>
          <w:szCs w:val="22"/>
        </w:rPr>
      </w:pPr>
    </w:p>
    <w:p w14:paraId="59ACCA76" w14:textId="1DC9CB96" w:rsidR="00F719D4" w:rsidRDefault="00F719D4" w:rsidP="00F719D4">
      <w:pPr>
        <w:rPr>
          <w:color w:val="000000" w:themeColor="text1"/>
          <w:sz w:val="22"/>
          <w:szCs w:val="22"/>
        </w:rPr>
      </w:pPr>
      <w:r w:rsidRPr="00986830">
        <w:rPr>
          <w:color w:val="000000" w:themeColor="text1"/>
          <w:sz w:val="22"/>
          <w:szCs w:val="22"/>
        </w:rPr>
        <w:t>Kind Regards,</w:t>
      </w:r>
    </w:p>
    <w:p w14:paraId="61940CA9" w14:textId="1D346A41" w:rsidR="00704A47" w:rsidRDefault="00704A47" w:rsidP="00F719D4">
      <w:pPr>
        <w:rPr>
          <w:color w:val="000000" w:themeColor="text1"/>
          <w:sz w:val="22"/>
          <w:szCs w:val="22"/>
        </w:rPr>
      </w:pPr>
    </w:p>
    <w:p w14:paraId="7EDD0405" w14:textId="7FF02DCC" w:rsidR="00704A47" w:rsidRDefault="00704A47" w:rsidP="00F719D4">
      <w:pPr>
        <w:rPr>
          <w:color w:val="000000" w:themeColor="text1"/>
          <w:sz w:val="22"/>
          <w:szCs w:val="22"/>
        </w:rPr>
      </w:pPr>
    </w:p>
    <w:p w14:paraId="3C19E039" w14:textId="47BBC0F3" w:rsidR="00704A47" w:rsidRDefault="00704A47" w:rsidP="00F719D4">
      <w:pPr>
        <w:rPr>
          <w:color w:val="000000" w:themeColor="text1"/>
          <w:sz w:val="22"/>
          <w:szCs w:val="22"/>
        </w:rPr>
      </w:pPr>
    </w:p>
    <w:p w14:paraId="08E606BE" w14:textId="5B638AF3" w:rsidR="00704A47" w:rsidRDefault="00704A47" w:rsidP="00F719D4">
      <w:pPr>
        <w:rPr>
          <w:color w:val="000000" w:themeColor="text1"/>
          <w:sz w:val="22"/>
          <w:szCs w:val="22"/>
        </w:rPr>
      </w:pPr>
      <w:r>
        <w:rPr>
          <w:color w:val="000000" w:themeColor="text1"/>
          <w:sz w:val="22"/>
          <w:szCs w:val="22"/>
        </w:rPr>
        <w:t>Jaclyn M. Dynia</w:t>
      </w:r>
    </w:p>
    <w:p w14:paraId="5D4AE838" w14:textId="77777777" w:rsidR="00E359A3" w:rsidRPr="00986830" w:rsidRDefault="00E359A3" w:rsidP="00F719D4">
      <w:pPr>
        <w:rPr>
          <w:color w:val="000000" w:themeColor="text1"/>
          <w:sz w:val="22"/>
          <w:szCs w:val="22"/>
        </w:rPr>
      </w:pPr>
    </w:p>
    <w:p w14:paraId="54DFFDD0" w14:textId="77777777" w:rsidR="00F719D4" w:rsidRPr="00986830" w:rsidRDefault="00F719D4" w:rsidP="00F719D4">
      <w:pPr>
        <w:rPr>
          <w:color w:val="000000" w:themeColor="text1"/>
          <w:sz w:val="22"/>
          <w:szCs w:val="22"/>
        </w:rPr>
      </w:pPr>
    </w:p>
    <w:p w14:paraId="4819F01B" w14:textId="77777777" w:rsidR="00454038" w:rsidRDefault="00454038"/>
    <w:sectPr w:rsidR="00454038" w:rsidSect="00D242D2">
      <w:pgSz w:w="12240" w:h="15840"/>
      <w:pgMar w:top="39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21E04"/>
    <w:multiLevelType w:val="hybridMultilevel"/>
    <w:tmpl w:val="8382B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E904A3"/>
    <w:multiLevelType w:val="hybridMultilevel"/>
    <w:tmpl w:val="26607FF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2NDY3MDQwNQLS5ko6SsGpxcWZ+XkgBca1AI/n4ecsAAAA"/>
  </w:docVars>
  <w:rsids>
    <w:rsidRoot w:val="00F719D4"/>
    <w:rsid w:val="001814CA"/>
    <w:rsid w:val="00200318"/>
    <w:rsid w:val="002B0D59"/>
    <w:rsid w:val="00343A62"/>
    <w:rsid w:val="003B79DE"/>
    <w:rsid w:val="00454038"/>
    <w:rsid w:val="0046562F"/>
    <w:rsid w:val="00490B54"/>
    <w:rsid w:val="004B2DAD"/>
    <w:rsid w:val="00575D74"/>
    <w:rsid w:val="006E11D8"/>
    <w:rsid w:val="00704A47"/>
    <w:rsid w:val="0074734D"/>
    <w:rsid w:val="007C65D6"/>
    <w:rsid w:val="008B4258"/>
    <w:rsid w:val="008D65CD"/>
    <w:rsid w:val="009217F2"/>
    <w:rsid w:val="00986830"/>
    <w:rsid w:val="00A0132C"/>
    <w:rsid w:val="00A2441B"/>
    <w:rsid w:val="00AE4D88"/>
    <w:rsid w:val="00C230B7"/>
    <w:rsid w:val="00D242D2"/>
    <w:rsid w:val="00D8046F"/>
    <w:rsid w:val="00E05A6E"/>
    <w:rsid w:val="00E359A3"/>
    <w:rsid w:val="00F24F0C"/>
    <w:rsid w:val="00F719D4"/>
    <w:rsid w:val="00FA4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186B4F"/>
  <w14:defaultImageDpi w14:val="300"/>
  <w15:docId w15:val="{BE1BB4FD-2193-EB4A-99FF-BD9AAF9F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9D4"/>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9D4"/>
    <w:rPr>
      <w:color w:val="0000FF"/>
      <w:u w:val="single"/>
    </w:rPr>
  </w:style>
  <w:style w:type="character" w:styleId="FollowedHyperlink">
    <w:name w:val="FollowedHyperlink"/>
    <w:basedOn w:val="DefaultParagraphFont"/>
    <w:uiPriority w:val="99"/>
    <w:semiHidden/>
    <w:unhideWhenUsed/>
    <w:rsid w:val="00FA42DE"/>
    <w:rPr>
      <w:color w:val="800080" w:themeColor="followedHyperlink"/>
      <w:u w:val="single"/>
    </w:rPr>
  </w:style>
  <w:style w:type="paragraph" w:styleId="BalloonText">
    <w:name w:val="Balloon Text"/>
    <w:basedOn w:val="Normal"/>
    <w:link w:val="BalloonTextChar"/>
    <w:uiPriority w:val="99"/>
    <w:semiHidden/>
    <w:unhideWhenUsed/>
    <w:rsid w:val="00D242D2"/>
    <w:rPr>
      <w:sz w:val="18"/>
      <w:szCs w:val="18"/>
    </w:rPr>
  </w:style>
  <w:style w:type="character" w:customStyle="1" w:styleId="BalloonTextChar">
    <w:name w:val="Balloon Text Char"/>
    <w:basedOn w:val="DefaultParagraphFont"/>
    <w:link w:val="BalloonText"/>
    <w:uiPriority w:val="99"/>
    <w:semiHidden/>
    <w:rsid w:val="00D242D2"/>
    <w:rPr>
      <w:rFonts w:ascii="Times New Roman" w:eastAsia="Times New Roman" w:hAnsi="Times New Roman" w:cs="Times New Roman"/>
      <w:sz w:val="18"/>
      <w:szCs w:val="18"/>
      <w:lang w:val="en-CA"/>
    </w:rPr>
  </w:style>
  <w:style w:type="character" w:customStyle="1" w:styleId="UnresolvedMention">
    <w:name w:val="Unresolved Mention"/>
    <w:basedOn w:val="DefaultParagraphFont"/>
    <w:uiPriority w:val="99"/>
    <w:semiHidden/>
    <w:unhideWhenUsed/>
    <w:rsid w:val="0074734D"/>
    <w:rPr>
      <w:color w:val="605E5C"/>
      <w:shd w:val="clear" w:color="auto" w:fill="E1DFDD"/>
    </w:rPr>
  </w:style>
  <w:style w:type="paragraph" w:styleId="NormalWeb">
    <w:name w:val="Normal (Web)"/>
    <w:basedOn w:val="Normal"/>
    <w:uiPriority w:val="99"/>
    <w:unhideWhenUsed/>
    <w:rsid w:val="007C65D6"/>
    <w:pPr>
      <w:spacing w:before="100" w:beforeAutospacing="1" w:after="100" w:afterAutospacing="1"/>
    </w:pPr>
  </w:style>
  <w:style w:type="paragraph" w:styleId="EndnoteText">
    <w:name w:val="endnote text"/>
    <w:basedOn w:val="Normal"/>
    <w:link w:val="EndnoteTextChar"/>
    <w:rsid w:val="007C65D6"/>
    <w:pPr>
      <w:widowControl w:val="0"/>
      <w:overflowPunct w:val="0"/>
      <w:autoSpaceDE w:val="0"/>
      <w:autoSpaceDN w:val="0"/>
      <w:adjustRightInd w:val="0"/>
      <w:textAlignment w:val="baseline"/>
    </w:pPr>
    <w:rPr>
      <w:rFonts w:ascii="Courier New" w:hAnsi="Courier New"/>
      <w:lang w:val="en-US"/>
    </w:rPr>
  </w:style>
  <w:style w:type="character" w:customStyle="1" w:styleId="EndnoteTextChar">
    <w:name w:val="Endnote Text Char"/>
    <w:basedOn w:val="DefaultParagraphFont"/>
    <w:link w:val="EndnoteText"/>
    <w:rsid w:val="007C65D6"/>
    <w:rPr>
      <w:rFonts w:ascii="Courier New" w:eastAsia="Times New Roman" w:hAnsi="Courier New" w:cs="Times New Roman"/>
    </w:rPr>
  </w:style>
  <w:style w:type="paragraph" w:styleId="ListParagraph">
    <w:name w:val="List Paragraph"/>
    <w:basedOn w:val="Normal"/>
    <w:uiPriority w:val="34"/>
    <w:qFormat/>
    <w:rsid w:val="007C65D6"/>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1042">
      <w:bodyDiv w:val="1"/>
      <w:marLeft w:val="0"/>
      <w:marRight w:val="0"/>
      <w:marTop w:val="0"/>
      <w:marBottom w:val="0"/>
      <w:divBdr>
        <w:top w:val="none" w:sz="0" w:space="0" w:color="auto"/>
        <w:left w:val="none" w:sz="0" w:space="0" w:color="auto"/>
        <w:bottom w:val="none" w:sz="0" w:space="0" w:color="auto"/>
        <w:right w:val="none" w:sz="0" w:space="0" w:color="auto"/>
      </w:divBdr>
    </w:div>
    <w:div w:id="514074419">
      <w:bodyDiv w:val="1"/>
      <w:marLeft w:val="0"/>
      <w:marRight w:val="0"/>
      <w:marTop w:val="0"/>
      <w:marBottom w:val="0"/>
      <w:divBdr>
        <w:top w:val="none" w:sz="0" w:space="0" w:color="auto"/>
        <w:left w:val="none" w:sz="0" w:space="0" w:color="auto"/>
        <w:bottom w:val="none" w:sz="0" w:space="0" w:color="auto"/>
        <w:right w:val="none" w:sz="0" w:space="0" w:color="auto"/>
      </w:divBdr>
    </w:div>
    <w:div w:id="583298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ucalgary.ca/jfe/form/SV_eVR24FIfRTD6rpr" TargetMode="External"/><Relationship Id="rId3" Type="http://schemas.openxmlformats.org/officeDocument/2006/relationships/settings" Target="settings.xml"/><Relationship Id="rId7" Type="http://schemas.openxmlformats.org/officeDocument/2006/relationships/hyperlink" Target="https://osu.az1.qualtrics.com/jfe/form/SV_3fmw5XKAsU%20DBBN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rvey.ucalgary.ca/jfe/form/SV_eVR24FIfRTD6rpr" TargetMode="External"/><Relationship Id="rId11" Type="http://schemas.openxmlformats.org/officeDocument/2006/relationships/theme" Target="theme/theme1.xml"/><Relationship Id="rId5" Type="http://schemas.openxmlformats.org/officeDocument/2006/relationships/hyperlink" Target="mailto:Dynia.1@os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su.az1.qualtrics.com/jfe/form/SV_3fmw5XKAsU%20DBBN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Dynia, Jaclyn M.</cp:lastModifiedBy>
  <cp:revision>7</cp:revision>
  <cp:lastPrinted>2019-07-20T20:46:00Z</cp:lastPrinted>
  <dcterms:created xsi:type="dcterms:W3CDTF">2021-01-16T23:37:00Z</dcterms:created>
  <dcterms:modified xsi:type="dcterms:W3CDTF">2021-01-28T20:16:00Z</dcterms:modified>
</cp:coreProperties>
</file>