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91D1C" w14:textId="4AE59B6C" w:rsidR="00814A70" w:rsidRDefault="00823817" w:rsidP="00814A70">
      <w:pPr>
        <w:rPr>
          <w:rFonts w:ascii="Arial" w:hAnsi="Arial"/>
          <w:b/>
        </w:rPr>
      </w:pPr>
      <w:r>
        <w:rPr>
          <w:rFonts w:ascii="Arial" w:hAnsi="Arial"/>
          <w:b/>
        </w:rPr>
        <w:t>January 2016</w:t>
      </w:r>
    </w:p>
    <w:p w14:paraId="161E90AB" w14:textId="77777777" w:rsidR="00814A70" w:rsidRDefault="00814A70" w:rsidP="00814A70">
      <w:pPr>
        <w:rPr>
          <w:rFonts w:ascii="Arial" w:hAnsi="Arial"/>
          <w:b/>
        </w:rPr>
      </w:pPr>
    </w:p>
    <w:p w14:paraId="2DA0AD44" w14:textId="77777777" w:rsidR="00814A70" w:rsidRDefault="00814A70" w:rsidP="00814A70">
      <w:pPr>
        <w:rPr>
          <w:rFonts w:ascii="Arial" w:hAnsi="Arial"/>
          <w:b/>
        </w:rPr>
      </w:pPr>
      <w:r>
        <w:rPr>
          <w:rFonts w:ascii="Arial" w:hAnsi="Arial"/>
          <w:b/>
        </w:rPr>
        <w:t>OSU-PDA Monthly Meeting Agenda</w:t>
      </w:r>
    </w:p>
    <w:p w14:paraId="0823C593" w14:textId="77777777" w:rsidR="00814A70" w:rsidRDefault="00814A70" w:rsidP="00814A70">
      <w:pPr>
        <w:rPr>
          <w:rFonts w:ascii="Arial" w:hAnsi="Arial"/>
          <w:b/>
        </w:rPr>
      </w:pPr>
    </w:p>
    <w:p w14:paraId="5F5F50E6" w14:textId="77777777" w:rsidR="00814A70" w:rsidRDefault="00814A70" w:rsidP="00814A70">
      <w:pPr>
        <w:rPr>
          <w:rFonts w:ascii="Arial" w:hAnsi="Arial"/>
        </w:rPr>
      </w:pPr>
      <w:r>
        <w:rPr>
          <w:rFonts w:ascii="Arial" w:hAnsi="Arial"/>
        </w:rPr>
        <w:t>January 20</w:t>
      </w:r>
      <w:r w:rsidRPr="00814A70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>, 2016 4-5pm</w:t>
      </w:r>
    </w:p>
    <w:p w14:paraId="66AF5FBE" w14:textId="77777777" w:rsidR="00814A70" w:rsidRDefault="00814A70" w:rsidP="00814A70">
      <w:pPr>
        <w:rPr>
          <w:rFonts w:ascii="Arial" w:hAnsi="Arial"/>
        </w:rPr>
      </w:pPr>
      <w:r>
        <w:rPr>
          <w:rFonts w:ascii="Arial" w:hAnsi="Arial"/>
        </w:rPr>
        <w:t>DHLRI Rm 160</w:t>
      </w:r>
    </w:p>
    <w:p w14:paraId="70F8F435" w14:textId="77777777" w:rsidR="00814A70" w:rsidRDefault="00814A70" w:rsidP="00814A70">
      <w:pPr>
        <w:rPr>
          <w:rFonts w:ascii="Arial" w:hAnsi="Arial"/>
        </w:rPr>
      </w:pPr>
    </w:p>
    <w:p w14:paraId="19BD7C95" w14:textId="77777777" w:rsidR="00814A70" w:rsidRPr="006B3336" w:rsidRDefault="00814A70" w:rsidP="00814A70">
      <w:pPr>
        <w:spacing w:after="120"/>
        <w:jc w:val="both"/>
        <w:rPr>
          <w:rFonts w:ascii="Arial" w:eastAsia="Times New Roman" w:hAnsi="Arial" w:cs="Arial"/>
          <w:bCs/>
        </w:rPr>
      </w:pPr>
      <w:r w:rsidRPr="006B3336">
        <w:rPr>
          <w:rFonts w:ascii="Arial" w:hAnsi="Arial" w:cs="Arial"/>
          <w:b/>
        </w:rPr>
        <w:t xml:space="preserve">Introductions and brief background on the PDA – </w:t>
      </w:r>
      <w:r w:rsidRPr="006B3336">
        <w:rPr>
          <w:rFonts w:ascii="Arial" w:hAnsi="Arial" w:cs="Arial"/>
        </w:rPr>
        <w:t xml:space="preserve">The PDA was established in Jan 2013 with support from the Office of Research, is run by Postdoc volunteers and supported by advisors from the Office of Research (Jeff </w:t>
      </w:r>
      <w:proofErr w:type="spellStart"/>
      <w:r w:rsidRPr="006B3336">
        <w:rPr>
          <w:rFonts w:ascii="Arial" w:hAnsi="Arial" w:cs="Arial"/>
        </w:rPr>
        <w:t>Agnoli</w:t>
      </w:r>
      <w:proofErr w:type="spellEnd"/>
      <w:r w:rsidRPr="006B3336">
        <w:rPr>
          <w:rFonts w:ascii="Arial" w:hAnsi="Arial" w:cs="Arial"/>
        </w:rPr>
        <w:t>) and the College of Arts and Sciences (Marcela Hernandez).</w:t>
      </w:r>
      <w:r w:rsidRPr="006B3336">
        <w:rPr>
          <w:rFonts w:ascii="Arial" w:hAnsi="Arial" w:cs="Arial"/>
          <w:bdr w:val="none" w:sz="0" w:space="0" w:color="auto" w:frame="1"/>
        </w:rPr>
        <w:t xml:space="preserve"> </w:t>
      </w:r>
      <w:r w:rsidRPr="006B3336">
        <w:rPr>
          <w:rStyle w:val="tx"/>
          <w:rFonts w:ascii="Arial" w:hAnsi="Arial" w:cs="Arial"/>
          <w:bdr w:val="none" w:sz="0" w:space="0" w:color="auto" w:frame="1"/>
        </w:rPr>
        <w:t xml:space="preserve">The PDA receives financial and mission support from the Graduate School, Office of Research, Colleges of Arts &amp; Sciences, Food, Agricultural &amp; Environmental Sciences, and Engineering, Medicine, Veterinary Medicine, Public Health, Dentistry, and Education and Human Ecology, and receives administrative support from Life Sciences and Environmental Sciences Networks. </w:t>
      </w:r>
      <w:r w:rsidRPr="006B3336">
        <w:rPr>
          <w:rFonts w:ascii="Arial" w:eastAsia="Times New Roman" w:hAnsi="Arial" w:cs="Arial"/>
          <w:bCs/>
          <w:color w:val="000000"/>
        </w:rPr>
        <w:t>Promoting the academic and non-academic career goals of its members.</w:t>
      </w:r>
    </w:p>
    <w:p w14:paraId="15612631" w14:textId="77777777" w:rsidR="00814A70" w:rsidRPr="006B3336" w:rsidRDefault="00814A70" w:rsidP="00814A70">
      <w:pPr>
        <w:numPr>
          <w:ilvl w:val="0"/>
          <w:numId w:val="1"/>
        </w:numPr>
        <w:jc w:val="both"/>
        <w:outlineLvl w:val="3"/>
        <w:rPr>
          <w:rFonts w:ascii="Arial" w:eastAsia="Times New Roman" w:hAnsi="Arial" w:cs="Arial"/>
          <w:bCs/>
        </w:rPr>
      </w:pPr>
      <w:r w:rsidRPr="006B3336">
        <w:rPr>
          <w:rFonts w:ascii="Arial" w:eastAsia="Times New Roman" w:hAnsi="Arial" w:cs="Arial"/>
          <w:bCs/>
          <w:color w:val="000000"/>
        </w:rPr>
        <w:t>Advocating for constructive changes in the research environment and in policies that affect the lives of postdocs and their families</w:t>
      </w:r>
    </w:p>
    <w:p w14:paraId="4B02D2E8" w14:textId="77777777" w:rsidR="00814A70" w:rsidRPr="00814A70" w:rsidRDefault="00814A70" w:rsidP="00814A70">
      <w:pPr>
        <w:numPr>
          <w:ilvl w:val="0"/>
          <w:numId w:val="1"/>
        </w:numPr>
        <w:spacing w:after="200"/>
        <w:jc w:val="both"/>
        <w:outlineLvl w:val="3"/>
        <w:rPr>
          <w:rFonts w:ascii="Arial" w:eastAsia="Times New Roman" w:hAnsi="Arial" w:cs="Arial"/>
          <w:bCs/>
        </w:rPr>
      </w:pPr>
      <w:r w:rsidRPr="006B3336">
        <w:rPr>
          <w:rFonts w:ascii="Arial" w:eastAsia="Times New Roman" w:hAnsi="Arial" w:cs="Arial"/>
          <w:bCs/>
          <w:color w:val="000000"/>
        </w:rPr>
        <w:t xml:space="preserve">Maintain a charter with the National Postdoc Association: You are all </w:t>
      </w:r>
      <w:r w:rsidRPr="00814A70">
        <w:rPr>
          <w:rFonts w:ascii="Arial" w:eastAsia="Times New Roman" w:hAnsi="Arial" w:cs="Arial"/>
          <w:bCs/>
          <w:color w:val="000000"/>
        </w:rPr>
        <w:t>members!</w:t>
      </w:r>
    </w:p>
    <w:p w14:paraId="4661F575" w14:textId="77777777" w:rsidR="00DC19A8" w:rsidRDefault="00814A70" w:rsidP="00814A7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14A70">
        <w:rPr>
          <w:rFonts w:ascii="Arial" w:hAnsi="Arial" w:cs="Arial"/>
          <w:b/>
        </w:rPr>
        <w:t xml:space="preserve">General PDA Business, </w:t>
      </w:r>
      <w:r>
        <w:rPr>
          <w:rFonts w:ascii="Arial" w:hAnsi="Arial" w:cs="Arial"/>
        </w:rPr>
        <w:t>Hugh Morris, Co-Chair (Sept 2015 – Current), April Joice, Co-Chair (Oct 2015 – Current)</w:t>
      </w:r>
    </w:p>
    <w:p w14:paraId="03DA1B7B" w14:textId="109D2726" w:rsidR="001C3EC2" w:rsidRDefault="001C3EC2" w:rsidP="001C3EC2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Travel Award to NPA.</w:t>
      </w:r>
      <w:r>
        <w:rPr>
          <w:rFonts w:ascii="Arial" w:hAnsi="Arial" w:cs="Arial"/>
        </w:rPr>
        <w:t xml:space="preserve">  At this time the PAC will not be able to fund a travel award to the NPA meeting.  The PDA could fund a reward, and the PAC would reimburse if funding became available.</w:t>
      </w:r>
      <w:r w:rsidR="006D22BE">
        <w:rPr>
          <w:rFonts w:ascii="Arial" w:hAnsi="Arial" w:cs="Arial"/>
        </w:rPr>
        <w:t xml:space="preserve"> If the PDA would want to fund a PDA member to attend the NPA meeting. PAC as two plans of action. </w:t>
      </w:r>
    </w:p>
    <w:p w14:paraId="77F39932" w14:textId="4B92D1BB" w:rsidR="006D22BE" w:rsidRDefault="006D22BE" w:rsidP="001C3EC2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6D22BE">
        <w:rPr>
          <w:rFonts w:ascii="Arial" w:hAnsi="Arial" w:cs="Arial"/>
        </w:rPr>
        <w:t>PDA decides (voted) to provide travel award of $1000 to a PDA member to attend the NPA.</w:t>
      </w:r>
    </w:p>
    <w:p w14:paraId="5107C68F" w14:textId="223C55FF" w:rsidR="00FC31F5" w:rsidRDefault="00FC31F5" w:rsidP="001C3EC2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PAC will provide an application format for the travel award application.</w:t>
      </w:r>
    </w:p>
    <w:p w14:paraId="7FBBE329" w14:textId="37EB16E6" w:rsidR="00FC31F5" w:rsidRDefault="00FC31F5" w:rsidP="001C3EC2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Email notification will be sent to the PDA officers/ committee chairs to file application with recent deadline.  </w:t>
      </w:r>
    </w:p>
    <w:p w14:paraId="32592DBC" w14:textId="77777777" w:rsidR="00FC31F5" w:rsidRPr="006D22BE" w:rsidRDefault="00FC31F5" w:rsidP="00FC31F5">
      <w:pPr>
        <w:pStyle w:val="ListParagraph"/>
        <w:ind w:left="1440"/>
        <w:rPr>
          <w:rFonts w:ascii="Arial" w:hAnsi="Arial" w:cs="Arial"/>
        </w:rPr>
      </w:pPr>
    </w:p>
    <w:p w14:paraId="79F54BF2" w14:textId="7D0D9E83" w:rsidR="001C3EC2" w:rsidRPr="001C3EC2" w:rsidRDefault="001C3EC2" w:rsidP="001C3EC2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Vote on funding the award and eligibility</w:t>
      </w:r>
    </w:p>
    <w:p w14:paraId="526F690A" w14:textId="64DC9359" w:rsidR="001C3EC2" w:rsidRDefault="001C3EC2" w:rsidP="001C3EC2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Deadline for early registration is February 5th</w:t>
      </w:r>
    </w:p>
    <w:p w14:paraId="371267EA" w14:textId="65885899" w:rsidR="00814A70" w:rsidRDefault="00814A70" w:rsidP="00814A7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Current Postdoc Is</w:t>
      </w:r>
      <w:r w:rsidR="00823817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ues/Announcements:</w:t>
      </w:r>
    </w:p>
    <w:p w14:paraId="582950C0" w14:textId="77777777" w:rsidR="00814A70" w:rsidRPr="001C3EC2" w:rsidRDefault="00814A70" w:rsidP="00814A7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Announcements from the Postdoc Advisory Council (PAC):  April Joice</w:t>
      </w:r>
    </w:p>
    <w:p w14:paraId="0E86F7FC" w14:textId="52064354" w:rsidR="001C3EC2" w:rsidRDefault="001C3EC2" w:rsidP="001C3EC2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Marcela has checked with HR regarding parental leave.  Nothing yet, but she will contact them again.</w:t>
      </w:r>
    </w:p>
    <w:p w14:paraId="6AE443B4" w14:textId="0154EE77" w:rsidR="001C3EC2" w:rsidRDefault="001C3EC2" w:rsidP="001C3EC2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Helene </w:t>
      </w:r>
      <w:proofErr w:type="spellStart"/>
      <w:r>
        <w:rPr>
          <w:rFonts w:ascii="Arial" w:hAnsi="Arial" w:cs="Arial"/>
        </w:rPr>
        <w:t>Cweren</w:t>
      </w:r>
      <w:proofErr w:type="spellEnd"/>
      <w:r>
        <w:rPr>
          <w:rFonts w:ascii="Arial" w:hAnsi="Arial" w:cs="Arial"/>
        </w:rPr>
        <w:t xml:space="preserve"> (Director of Undergraduate Research Office) is going to begin attending PAC meetings.</w:t>
      </w:r>
    </w:p>
    <w:p w14:paraId="41089550" w14:textId="4E419E06" w:rsidR="001C3EC2" w:rsidRDefault="001C3EC2" w:rsidP="001C3EC2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She would like to discuss the possibility of offering a workshop to postdocs on how to train undergraduates.</w:t>
      </w:r>
    </w:p>
    <w:p w14:paraId="324CFAE3" w14:textId="3D5FDEE8" w:rsidR="001C3EC2" w:rsidRDefault="001C3EC2" w:rsidP="001C3EC2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Postdoc Office</w:t>
      </w:r>
    </w:p>
    <w:p w14:paraId="46581D11" w14:textId="24763C86" w:rsidR="001C3EC2" w:rsidRDefault="001C3EC2" w:rsidP="001C3EC2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Office of Research has pledged $45,000 of support.</w:t>
      </w:r>
    </w:p>
    <w:p w14:paraId="21F739EF" w14:textId="063C2CA2" w:rsidR="001C3EC2" w:rsidRDefault="001C3EC2" w:rsidP="001C3EC2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other two main contributors in the proposal are the Graduate School and the Office of Academic Affairs.</w:t>
      </w:r>
    </w:p>
    <w:p w14:paraId="66FCAB15" w14:textId="1B0B3E6E" w:rsidR="001C3EC2" w:rsidRDefault="001C3EC2" w:rsidP="001C3EC2">
      <w:pPr>
        <w:pStyle w:val="ListParagraph"/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Waiting to hear from the Office of Academic Affairs.</w:t>
      </w:r>
    </w:p>
    <w:p w14:paraId="4D88FAD3" w14:textId="176A7769" w:rsidR="001C3EC2" w:rsidRDefault="001C3EC2" w:rsidP="001C3EC2">
      <w:pPr>
        <w:pStyle w:val="ListParagraph"/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Will contact the Graduate School after hearing back from the provost.</w:t>
      </w:r>
    </w:p>
    <w:p w14:paraId="1966CA45" w14:textId="6608BD46" w:rsidR="001C3EC2" w:rsidRDefault="001C3EC2" w:rsidP="001C3EC2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If Jeff does not hear from the OAA by the end of the month there will be a short-term MOA to the Dean’s offices to keep the PAC solvent until June.   There will also be consideration of approaching the Deans before hearing back from the OAA.</w:t>
      </w:r>
    </w:p>
    <w:p w14:paraId="59F3947C" w14:textId="01EE4905" w:rsidR="001C3EC2" w:rsidRDefault="001C3EC2" w:rsidP="001C3EC2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Professional Development – Marcela is moving forward with OUAB to set up an event that will prepare postdocs for non-academic job interviews.</w:t>
      </w:r>
      <w:r w:rsidR="00FC31F5">
        <w:rPr>
          <w:rFonts w:ascii="Arial" w:hAnsi="Arial" w:cs="Arial"/>
        </w:rPr>
        <w:t xml:space="preserve"> Event to get the resume checked, elevator speech, LinkedIn profile etc. </w:t>
      </w:r>
    </w:p>
    <w:p w14:paraId="440BC04C" w14:textId="77777777" w:rsidR="00814A70" w:rsidRPr="00814A70" w:rsidRDefault="00814A70" w:rsidP="00814A7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Updates from the Secretary – </w:t>
      </w:r>
      <w:proofErr w:type="spellStart"/>
      <w:r>
        <w:rPr>
          <w:rFonts w:ascii="Arial" w:hAnsi="Arial" w:cs="Arial"/>
          <w:b/>
        </w:rPr>
        <w:t>Sayak</w:t>
      </w:r>
      <w:proofErr w:type="spellEnd"/>
      <w:r>
        <w:rPr>
          <w:rFonts w:ascii="Arial" w:hAnsi="Arial" w:cs="Arial"/>
          <w:b/>
        </w:rPr>
        <w:t xml:space="preserve"> Bhattacharya</w:t>
      </w:r>
    </w:p>
    <w:p w14:paraId="11DD08B1" w14:textId="77777777" w:rsidR="00814A70" w:rsidRDefault="00814A70" w:rsidP="00814A7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67A3230C" w14:textId="77777777" w:rsidR="00814A70" w:rsidRPr="00523E37" w:rsidRDefault="00814A70" w:rsidP="00814A7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Updates from the Treasurer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– </w:t>
      </w:r>
      <w:proofErr w:type="spellStart"/>
      <w:r>
        <w:rPr>
          <w:rFonts w:ascii="Arial" w:hAnsi="Arial" w:cs="Arial"/>
          <w:b/>
        </w:rPr>
        <w:t>Ioannis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Mergos</w:t>
      </w:r>
      <w:proofErr w:type="spellEnd"/>
    </w:p>
    <w:p w14:paraId="78847EC3" w14:textId="77777777" w:rsidR="00523E37" w:rsidRDefault="00523E37" w:rsidP="00523E3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Balance</w:t>
      </w:r>
      <w:r>
        <w:rPr>
          <w:rFonts w:ascii="Arial" w:hAnsi="Arial" w:cs="Arial"/>
        </w:rPr>
        <w:t xml:space="preserve"> on the account is $5623.91.  Plus cash from T-shirts sold ($110).</w:t>
      </w:r>
    </w:p>
    <w:p w14:paraId="0E000544" w14:textId="77777777" w:rsidR="00523E37" w:rsidRDefault="00523E37" w:rsidP="00523E3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T-shirts</w:t>
      </w:r>
      <w:r>
        <w:rPr>
          <w:rFonts w:ascii="Arial" w:hAnsi="Arial" w:cs="Arial"/>
        </w:rPr>
        <w:t>: 11 sold, 1 requested. 36 still available</w:t>
      </w:r>
    </w:p>
    <w:p w14:paraId="31D6B016" w14:textId="77777777" w:rsidR="00814A70" w:rsidRDefault="00814A70" w:rsidP="00814A7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Committee Updates</w:t>
      </w:r>
    </w:p>
    <w:p w14:paraId="5CCCAF84" w14:textId="33763C49" w:rsidR="001C3EC2" w:rsidRPr="00823817" w:rsidRDefault="001C3EC2" w:rsidP="00814A7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Policy and Advocacy</w:t>
      </w:r>
    </w:p>
    <w:p w14:paraId="0708505D" w14:textId="0FBE4BCA" w:rsidR="00823817" w:rsidRPr="00823817" w:rsidRDefault="00823817" w:rsidP="00823817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823817">
        <w:rPr>
          <w:rFonts w:ascii="Arial" w:hAnsi="Arial" w:cs="Arial"/>
        </w:rPr>
        <w:t>Finishing report on the Parental Leave Focus Group.</w:t>
      </w:r>
    </w:p>
    <w:p w14:paraId="64FFB6B5" w14:textId="34678D9A" w:rsidR="00823817" w:rsidRPr="00823817" w:rsidRDefault="00823817" w:rsidP="00823817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823817">
        <w:rPr>
          <w:rFonts w:ascii="Arial" w:hAnsi="Arial" w:cs="Arial"/>
        </w:rPr>
        <w:t>Working with Marcela on a summary of benefits document.</w:t>
      </w:r>
    </w:p>
    <w:p w14:paraId="3ABBC1AB" w14:textId="3A9F4B3D" w:rsidR="00823817" w:rsidRPr="00823817" w:rsidRDefault="00823817" w:rsidP="00823817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823817">
        <w:rPr>
          <w:rFonts w:ascii="Arial" w:hAnsi="Arial" w:cs="Arial"/>
        </w:rPr>
        <w:t>Preparing for the PPCW Meeting. Discussing the attendance and will put together the presentation shortly.</w:t>
      </w:r>
      <w:r w:rsidR="002C1D1D">
        <w:rPr>
          <w:rFonts w:ascii="Arial" w:hAnsi="Arial" w:cs="Arial"/>
        </w:rPr>
        <w:t xml:space="preserve"> Allotted 40 </w:t>
      </w:r>
      <w:proofErr w:type="spellStart"/>
      <w:r w:rsidR="002C1D1D">
        <w:rPr>
          <w:rFonts w:ascii="Arial" w:hAnsi="Arial" w:cs="Arial"/>
        </w:rPr>
        <w:t>mins</w:t>
      </w:r>
      <w:proofErr w:type="spellEnd"/>
      <w:r w:rsidR="002C1D1D">
        <w:rPr>
          <w:rFonts w:ascii="Arial" w:hAnsi="Arial" w:cs="Arial"/>
        </w:rPr>
        <w:t xml:space="preserve"> for presentation on February 4</w:t>
      </w:r>
      <w:r w:rsidR="002C1D1D" w:rsidRPr="002C1D1D">
        <w:rPr>
          <w:rFonts w:ascii="Arial" w:hAnsi="Arial" w:cs="Arial"/>
          <w:vertAlign w:val="superscript"/>
        </w:rPr>
        <w:t>th</w:t>
      </w:r>
      <w:r w:rsidR="002C1D1D">
        <w:rPr>
          <w:rFonts w:ascii="Arial" w:hAnsi="Arial" w:cs="Arial"/>
        </w:rPr>
        <w:t xml:space="preserve">. </w:t>
      </w:r>
    </w:p>
    <w:p w14:paraId="142E002E" w14:textId="135CDE69" w:rsidR="00814A70" w:rsidRDefault="00814A70" w:rsidP="00814A7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814A70">
        <w:rPr>
          <w:rFonts w:ascii="Arial" w:hAnsi="Arial" w:cs="Arial"/>
          <w:b/>
        </w:rPr>
        <w:t>Website</w:t>
      </w:r>
      <w:r>
        <w:rPr>
          <w:rFonts w:ascii="Arial" w:hAnsi="Arial" w:cs="Arial"/>
        </w:rPr>
        <w:t xml:space="preserve"> – None</w:t>
      </w:r>
      <w:r w:rsidR="00C63A84">
        <w:rPr>
          <w:rFonts w:ascii="Arial" w:hAnsi="Arial" w:cs="Arial"/>
        </w:rPr>
        <w:t xml:space="preserve">/ </w:t>
      </w:r>
      <w:proofErr w:type="spellStart"/>
      <w:r w:rsidR="00C63A84">
        <w:rPr>
          <w:rFonts w:ascii="Arial" w:hAnsi="Arial" w:cs="Arial"/>
        </w:rPr>
        <w:t>Cantara</w:t>
      </w:r>
      <w:proofErr w:type="spellEnd"/>
      <w:r w:rsidR="00C63A84">
        <w:rPr>
          <w:rFonts w:ascii="Arial" w:hAnsi="Arial" w:cs="Arial"/>
        </w:rPr>
        <w:t xml:space="preserve"> will help in </w:t>
      </w:r>
      <w:proofErr w:type="spellStart"/>
      <w:r w:rsidR="00C63A84">
        <w:rPr>
          <w:rFonts w:ascii="Arial" w:hAnsi="Arial" w:cs="Arial"/>
        </w:rPr>
        <w:t>Yoshie’s</w:t>
      </w:r>
      <w:proofErr w:type="spellEnd"/>
      <w:r w:rsidR="00C63A84">
        <w:rPr>
          <w:rFonts w:ascii="Arial" w:hAnsi="Arial" w:cs="Arial"/>
        </w:rPr>
        <w:t xml:space="preserve"> leave period. </w:t>
      </w:r>
    </w:p>
    <w:p w14:paraId="10DA3CAF" w14:textId="07E15E82" w:rsidR="00823817" w:rsidRPr="00823817" w:rsidRDefault="00814A70" w:rsidP="0082381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International</w:t>
      </w:r>
    </w:p>
    <w:p w14:paraId="6BF359B9" w14:textId="17E67B50" w:rsidR="00823817" w:rsidRDefault="00823817" w:rsidP="00823817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Newsletter initiative</w:t>
      </w:r>
      <w:r w:rsidR="00EA6C9A">
        <w:rPr>
          <w:rFonts w:ascii="Arial" w:hAnsi="Arial" w:cs="Arial"/>
        </w:rPr>
        <w:t xml:space="preserve">. Suresh will advertise to recruit people to contribute to the newsletter.  </w:t>
      </w:r>
      <w:r>
        <w:rPr>
          <w:rFonts w:ascii="Arial" w:hAnsi="Arial" w:cs="Arial"/>
        </w:rPr>
        <w:t xml:space="preserve"> </w:t>
      </w:r>
    </w:p>
    <w:p w14:paraId="5A1C5BC3" w14:textId="405EF5D4" w:rsidR="00823817" w:rsidRPr="00823817" w:rsidRDefault="00823817" w:rsidP="00823817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Working on OIA survey</w:t>
      </w:r>
      <w:r w:rsidR="004949A7">
        <w:rPr>
          <w:rFonts w:ascii="Arial" w:hAnsi="Arial" w:cs="Arial"/>
        </w:rPr>
        <w:t xml:space="preserve">, OIA wants the PDA to be involved. </w:t>
      </w:r>
    </w:p>
    <w:p w14:paraId="298F67B6" w14:textId="77777777" w:rsidR="00814A70" w:rsidRPr="00814A70" w:rsidRDefault="00814A70" w:rsidP="00814A7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Professional Development – </w:t>
      </w:r>
      <w:proofErr w:type="spellStart"/>
      <w:r>
        <w:rPr>
          <w:rFonts w:ascii="Arial" w:hAnsi="Arial" w:cs="Arial"/>
          <w:b/>
        </w:rPr>
        <w:t>Zeenia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Kaul</w:t>
      </w:r>
      <w:proofErr w:type="spellEnd"/>
      <w:r>
        <w:rPr>
          <w:rFonts w:ascii="Arial" w:hAnsi="Arial" w:cs="Arial"/>
          <w:b/>
        </w:rPr>
        <w:t xml:space="preserve"> (Chair)</w:t>
      </w:r>
    </w:p>
    <w:p w14:paraId="7D8A8628" w14:textId="77777777" w:rsidR="00814A70" w:rsidRDefault="00814A70" w:rsidP="00814A70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January 2016 PDA Kickoff</w:t>
      </w:r>
    </w:p>
    <w:p w14:paraId="4649B2F4" w14:textId="77777777" w:rsidR="00814A70" w:rsidRDefault="00814A70" w:rsidP="00814A70">
      <w:pPr>
        <w:pStyle w:val="ListParagraph"/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Flyer – done (distributed via listserv, Facebook, </w:t>
      </w:r>
      <w:proofErr w:type="spellStart"/>
      <w:r>
        <w:rPr>
          <w:rFonts w:ascii="Arial" w:hAnsi="Arial" w:cs="Arial"/>
        </w:rPr>
        <w:t>OnCampus</w:t>
      </w:r>
      <w:proofErr w:type="spellEnd"/>
      <w:r>
        <w:rPr>
          <w:rFonts w:ascii="Arial" w:hAnsi="Arial" w:cs="Arial"/>
        </w:rPr>
        <w:t>, committee members in respective buildings</w:t>
      </w:r>
      <w:proofErr w:type="gramStart"/>
      <w:r>
        <w:rPr>
          <w:rFonts w:ascii="Arial" w:hAnsi="Arial" w:cs="Arial"/>
        </w:rPr>
        <w:t>?,</w:t>
      </w:r>
      <w:proofErr w:type="gramEnd"/>
      <w:r>
        <w:rPr>
          <w:rFonts w:ascii="Arial" w:hAnsi="Arial" w:cs="Arial"/>
        </w:rPr>
        <w:t xml:space="preserve"> research commons?)</w:t>
      </w:r>
    </w:p>
    <w:p w14:paraId="14630F63" w14:textId="77777777" w:rsidR="00814A70" w:rsidRDefault="00814A70" w:rsidP="00814A70">
      <w:pPr>
        <w:pStyle w:val="ListParagraph"/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Faculty participation – Prof. </w:t>
      </w:r>
      <w:proofErr w:type="spellStart"/>
      <w:r>
        <w:rPr>
          <w:rFonts w:ascii="Arial" w:hAnsi="Arial" w:cs="Arial"/>
        </w:rPr>
        <w:t>Altaf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Wani</w:t>
      </w:r>
      <w:proofErr w:type="spellEnd"/>
      <w:r>
        <w:rPr>
          <w:rFonts w:ascii="Arial" w:hAnsi="Arial" w:cs="Arial"/>
        </w:rPr>
        <w:t xml:space="preserve">, Assoc. Prof. Samir </w:t>
      </w:r>
      <w:proofErr w:type="spellStart"/>
      <w:r>
        <w:rPr>
          <w:rFonts w:ascii="Arial" w:hAnsi="Arial" w:cs="Arial"/>
        </w:rPr>
        <w:t>Archarya</w:t>
      </w:r>
      <w:proofErr w:type="spellEnd"/>
      <w:r>
        <w:rPr>
          <w:rFonts w:ascii="Arial" w:hAnsi="Arial" w:cs="Arial"/>
        </w:rPr>
        <w:t xml:space="preserve">, Assoc. Prof. Paul </w:t>
      </w:r>
      <w:proofErr w:type="spellStart"/>
      <w:r>
        <w:rPr>
          <w:rFonts w:ascii="Arial" w:hAnsi="Arial" w:cs="Arial"/>
        </w:rPr>
        <w:t>Goodfellow</w:t>
      </w:r>
      <w:proofErr w:type="spellEnd"/>
    </w:p>
    <w:p w14:paraId="37520D27" w14:textId="77777777" w:rsidR="00814A70" w:rsidRDefault="00814A70" w:rsidP="00814A70">
      <w:pPr>
        <w:pStyle w:val="ListParagraph"/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Refreshment menu – confirmed</w:t>
      </w:r>
    </w:p>
    <w:p w14:paraId="61CF4FE2" w14:textId="77777777" w:rsidR="00814A70" w:rsidRDefault="00814A70" w:rsidP="00814A70">
      <w:pPr>
        <w:pStyle w:val="ListParagraph"/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Agenda: Open remarks (Hugh- about PDA) -&gt; committee introductions (PD, Social, International, and Policy) -&gt; faculty brief introductions -&gt; social hour</w:t>
      </w:r>
    </w:p>
    <w:p w14:paraId="69386C36" w14:textId="77777777" w:rsidR="00814A70" w:rsidRDefault="00814A70" w:rsidP="00814A70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Tentative schedule for PD seminars</w:t>
      </w:r>
    </w:p>
    <w:p w14:paraId="349C4F06" w14:textId="77777777" w:rsidR="00814A70" w:rsidRDefault="00814A70" w:rsidP="00814A70">
      <w:pPr>
        <w:pStyle w:val="ListParagraph"/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February</w:t>
      </w:r>
      <w:r>
        <w:rPr>
          <w:rFonts w:ascii="Arial" w:hAnsi="Arial" w:cs="Arial"/>
        </w:rPr>
        <w:t xml:space="preserve"> – Teaching opportunities around campus (UCAT)</w:t>
      </w:r>
    </w:p>
    <w:p w14:paraId="6B90793C" w14:textId="08BF201E" w:rsidR="00814A70" w:rsidRDefault="00814A70" w:rsidP="00814A70">
      <w:pPr>
        <w:pStyle w:val="ListParagraph"/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March</w:t>
      </w:r>
      <w:r>
        <w:rPr>
          <w:rFonts w:ascii="Arial" w:hAnsi="Arial" w:cs="Arial"/>
        </w:rPr>
        <w:t xml:space="preserve"> - </w:t>
      </w:r>
      <w:r w:rsidRPr="00814A70">
        <w:rPr>
          <w:rFonts w:ascii="Arial" w:hAnsi="Arial" w:cs="Arial"/>
        </w:rPr>
        <w:t>Strategic planning</w:t>
      </w:r>
      <w:r w:rsidR="00216054">
        <w:rPr>
          <w:rFonts w:ascii="Arial" w:hAnsi="Arial" w:cs="Arial"/>
        </w:rPr>
        <w:t xml:space="preserve"> for junior faculty position</w:t>
      </w:r>
      <w:r w:rsidRPr="00814A70">
        <w:rPr>
          <w:rFonts w:ascii="Arial" w:hAnsi="Arial" w:cs="Arial"/>
        </w:rPr>
        <w:t xml:space="preserve"> (Dr. </w:t>
      </w:r>
      <w:proofErr w:type="spellStart"/>
      <w:r w:rsidRPr="00814A70">
        <w:rPr>
          <w:rFonts w:ascii="Arial" w:hAnsi="Arial" w:cs="Arial"/>
        </w:rPr>
        <w:t>PsarasMcGrier</w:t>
      </w:r>
      <w:proofErr w:type="spellEnd"/>
      <w:r w:rsidRPr="00814A70">
        <w:rPr>
          <w:rFonts w:ascii="Arial" w:hAnsi="Arial" w:cs="Arial"/>
        </w:rPr>
        <w:t>, Assistant Professor in the Department of Chemistry and Biochemistry, will be giving a presentation on what</w:t>
      </w:r>
      <w:r>
        <w:rPr>
          <w:rFonts w:ascii="Arial" w:hAnsi="Arial" w:cs="Arial"/>
        </w:rPr>
        <w:t xml:space="preserve"> it takes to prepare a solid </w:t>
      </w:r>
      <w:r w:rsidRPr="00814A70">
        <w:rPr>
          <w:rFonts w:ascii="Arial" w:hAnsi="Arial" w:cs="Arial"/>
        </w:rPr>
        <w:t>application packet that will help to make you more competitive in today’s job market. Topics include: application process, preparing proposals, interviewing</w:t>
      </w:r>
      <w:r>
        <w:rPr>
          <w:rFonts w:ascii="Arial" w:hAnsi="Arial" w:cs="Arial"/>
        </w:rPr>
        <w:t xml:space="preserve">, negotiating job offer, and </w:t>
      </w:r>
      <w:r w:rsidRPr="00814A70">
        <w:rPr>
          <w:rFonts w:ascii="Arial" w:hAnsi="Arial" w:cs="Arial"/>
        </w:rPr>
        <w:t>finally life as tenure-track faculty member. Though his talk is geared towards academia,</w:t>
      </w:r>
      <w:r w:rsidR="00823817">
        <w:rPr>
          <w:rFonts w:ascii="Arial" w:hAnsi="Arial" w:cs="Arial"/>
        </w:rPr>
        <w:t xml:space="preserve"> </w:t>
      </w:r>
      <w:r w:rsidRPr="00814A70">
        <w:rPr>
          <w:rFonts w:ascii="Arial" w:hAnsi="Arial" w:cs="Arial"/>
        </w:rPr>
        <w:t>many of the same principles can be applied towards industry applications.</w:t>
      </w:r>
    </w:p>
    <w:p w14:paraId="2087EDC2" w14:textId="77777777" w:rsidR="00814A70" w:rsidRDefault="00814A70" w:rsidP="00814A70">
      <w:pPr>
        <w:pStyle w:val="ListParagraph"/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April </w:t>
      </w:r>
      <w:r>
        <w:rPr>
          <w:rFonts w:ascii="Arial" w:hAnsi="Arial" w:cs="Arial"/>
        </w:rPr>
        <w:t xml:space="preserve"> - Career outside academia panel discussion (need suggestions)</w:t>
      </w:r>
    </w:p>
    <w:p w14:paraId="19B8E1CD" w14:textId="77777777" w:rsidR="00814A70" w:rsidRDefault="00814A70" w:rsidP="00814A70">
      <w:pPr>
        <w:pStyle w:val="ListParagraph"/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May - </w:t>
      </w:r>
      <w:r>
        <w:rPr>
          <w:rFonts w:ascii="Arial" w:hAnsi="Arial" w:cs="Arial"/>
        </w:rPr>
        <w:t xml:space="preserve"> Resume Writing</w:t>
      </w:r>
    </w:p>
    <w:p w14:paraId="64BB4365" w14:textId="77777777" w:rsidR="00814A70" w:rsidRDefault="00814A70" w:rsidP="00814A70">
      <w:pPr>
        <w:pStyle w:val="ListParagraph"/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June</w:t>
      </w:r>
      <w:r>
        <w:rPr>
          <w:rFonts w:ascii="Arial" w:hAnsi="Arial" w:cs="Arial"/>
        </w:rPr>
        <w:t xml:space="preserve"> – Interviewing for industry (mock interview practice session included)</w:t>
      </w:r>
    </w:p>
    <w:p w14:paraId="273FD30D" w14:textId="7B5B5343" w:rsidR="00216054" w:rsidRDefault="00216054" w:rsidP="00814A70">
      <w:pPr>
        <w:pStyle w:val="ListParagraph"/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July</w:t>
      </w:r>
      <w:r w:rsidRPr="0021605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flash talks</w:t>
      </w:r>
      <w:bookmarkStart w:id="0" w:name="_GoBack"/>
      <w:bookmarkEnd w:id="0"/>
    </w:p>
    <w:p w14:paraId="7F15764B" w14:textId="77777777" w:rsidR="00814A70" w:rsidRDefault="00814A70" w:rsidP="00814A70">
      <w:pPr>
        <w:pStyle w:val="ListParagraph"/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August</w:t>
      </w:r>
      <w:r>
        <w:rPr>
          <w:rFonts w:ascii="Arial" w:hAnsi="Arial" w:cs="Arial"/>
        </w:rPr>
        <w:t xml:space="preserve"> – </w:t>
      </w:r>
    </w:p>
    <w:p w14:paraId="75681E11" w14:textId="77777777" w:rsidR="00814A70" w:rsidRDefault="00814A70" w:rsidP="00814A70">
      <w:pPr>
        <w:pStyle w:val="ListParagraph"/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September </w:t>
      </w:r>
      <w:r>
        <w:rPr>
          <w:rFonts w:ascii="Arial" w:hAnsi="Arial" w:cs="Arial"/>
        </w:rPr>
        <w:t>– Salary negotiation</w:t>
      </w:r>
    </w:p>
    <w:p w14:paraId="36567813" w14:textId="77777777" w:rsidR="00814A70" w:rsidRDefault="00814A70" w:rsidP="00814A70">
      <w:pPr>
        <w:pStyle w:val="ListParagraph"/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October</w:t>
      </w:r>
      <w:r>
        <w:rPr>
          <w:rFonts w:ascii="Arial" w:hAnsi="Arial" w:cs="Arial"/>
        </w:rPr>
        <w:t xml:space="preserve"> – Recruiter round table</w:t>
      </w:r>
    </w:p>
    <w:p w14:paraId="2E493B28" w14:textId="77777777" w:rsidR="00814A70" w:rsidRDefault="00814A70" w:rsidP="00814A70">
      <w:pPr>
        <w:pStyle w:val="ListParagraph"/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November</w:t>
      </w:r>
      <w:r>
        <w:rPr>
          <w:rFonts w:ascii="Arial" w:hAnsi="Arial" w:cs="Arial"/>
        </w:rPr>
        <w:t xml:space="preserve"> – Life-work integration</w:t>
      </w:r>
    </w:p>
    <w:p w14:paraId="4A6F4798" w14:textId="77777777" w:rsidR="00814A70" w:rsidRDefault="00814A70" w:rsidP="00814A70">
      <w:pPr>
        <w:pStyle w:val="ListParagraph"/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December </w:t>
      </w:r>
      <w:r>
        <w:rPr>
          <w:rFonts w:ascii="Arial" w:hAnsi="Arial" w:cs="Arial"/>
        </w:rPr>
        <w:t>- ?</w:t>
      </w:r>
    </w:p>
    <w:p w14:paraId="2A1A78CC" w14:textId="77777777" w:rsidR="00814A70" w:rsidRDefault="00814A70" w:rsidP="00814A7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Social</w:t>
      </w:r>
      <w:r>
        <w:rPr>
          <w:rFonts w:ascii="Arial" w:hAnsi="Arial" w:cs="Arial"/>
        </w:rPr>
        <w:t xml:space="preserve"> – </w:t>
      </w:r>
      <w:r>
        <w:rPr>
          <w:rFonts w:ascii="Arial" w:hAnsi="Arial" w:cs="Arial"/>
          <w:b/>
        </w:rPr>
        <w:t xml:space="preserve">Atsuko Uchida </w:t>
      </w:r>
    </w:p>
    <w:p w14:paraId="5498F722" w14:textId="77777777" w:rsidR="00814A70" w:rsidRDefault="00814A70" w:rsidP="00814A70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Kick off event between the Professional Development and Social committees is scheduled fro 4-5:30 on January 28</w:t>
      </w:r>
      <w:r w:rsidRPr="00814A7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245948">
        <w:rPr>
          <w:rFonts w:ascii="Arial" w:hAnsi="Arial" w:cs="Arial"/>
        </w:rPr>
        <w:t>at BRT room 105.  (We are recruiting “Volunteers” for set-up and clean-up!!)</w:t>
      </w:r>
    </w:p>
    <w:p w14:paraId="0B4DC911" w14:textId="77777777" w:rsidR="00245948" w:rsidRDefault="00245948" w:rsidP="00814A70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Next PDA coffee break is scheduled for Tuesday, February 9</w:t>
      </w:r>
      <w:r w:rsidRPr="0024594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 (Location TBD; Last coffee break was held at the medical center area, so it could be Physics or Chemistry department building area).</w:t>
      </w:r>
    </w:p>
    <w:p w14:paraId="4227525D" w14:textId="7E2E99BC" w:rsidR="00245948" w:rsidRPr="00814A70" w:rsidRDefault="00245948" w:rsidP="001C3EC2">
      <w:pPr>
        <w:pStyle w:val="ListParagraph"/>
        <w:ind w:left="1440"/>
        <w:rPr>
          <w:rFonts w:ascii="Arial" w:hAnsi="Arial" w:cs="Arial"/>
        </w:rPr>
      </w:pPr>
    </w:p>
    <w:sectPr w:rsidR="00245948" w:rsidRPr="00814A70" w:rsidSect="003D6C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7751"/>
    <w:multiLevelType w:val="hybridMultilevel"/>
    <w:tmpl w:val="7F6846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3E6766"/>
    <w:multiLevelType w:val="hybridMultilevel"/>
    <w:tmpl w:val="A54845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70"/>
    <w:rsid w:val="001C3EC2"/>
    <w:rsid w:val="00216054"/>
    <w:rsid w:val="00245948"/>
    <w:rsid w:val="002C1D1D"/>
    <w:rsid w:val="003D6C33"/>
    <w:rsid w:val="004949A7"/>
    <w:rsid w:val="00523E37"/>
    <w:rsid w:val="006D22BE"/>
    <w:rsid w:val="007023FE"/>
    <w:rsid w:val="00814A70"/>
    <w:rsid w:val="00823817"/>
    <w:rsid w:val="00C63A84"/>
    <w:rsid w:val="00CA69DF"/>
    <w:rsid w:val="00DC19A8"/>
    <w:rsid w:val="00EA6C9A"/>
    <w:rsid w:val="00FC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4770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">
    <w:name w:val="tx"/>
    <w:basedOn w:val="DefaultParagraphFont"/>
    <w:rsid w:val="00814A70"/>
  </w:style>
  <w:style w:type="paragraph" w:styleId="ListParagraph">
    <w:name w:val="List Paragraph"/>
    <w:basedOn w:val="Normal"/>
    <w:uiPriority w:val="34"/>
    <w:qFormat/>
    <w:rsid w:val="00814A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">
    <w:name w:val="tx"/>
    <w:basedOn w:val="DefaultParagraphFont"/>
    <w:rsid w:val="00814A70"/>
  </w:style>
  <w:style w:type="paragraph" w:styleId="ListParagraph">
    <w:name w:val="List Paragraph"/>
    <w:basedOn w:val="Normal"/>
    <w:uiPriority w:val="34"/>
    <w:qFormat/>
    <w:rsid w:val="00814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Joice</dc:creator>
  <cp:lastModifiedBy>Bhattacharya, Sayak</cp:lastModifiedBy>
  <cp:revision>5</cp:revision>
  <dcterms:created xsi:type="dcterms:W3CDTF">2016-01-20T21:08:00Z</dcterms:created>
  <dcterms:modified xsi:type="dcterms:W3CDTF">2016-01-20T22:09:00Z</dcterms:modified>
</cp:coreProperties>
</file>