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552"/>
        <w:gridCol w:w="4104"/>
      </w:tblGrid>
      <w:tr w:rsidR="00021C08" w:rsidRPr="00A85B6F" w14:paraId="39D46F2C" w14:textId="77777777" w:rsidTr="00021C08">
        <w:trPr>
          <w:trHeight w:val="11545"/>
          <w:jc w:val="center"/>
        </w:trPr>
        <w:tc>
          <w:tcPr>
            <w:tcW w:w="6552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6533" w:type="dxa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6533"/>
            </w:tblGrid>
            <w:tr w:rsidR="00021C08" w:rsidRPr="00A85B6F" w14:paraId="47367730" w14:textId="77777777" w:rsidTr="00021C08">
              <w:trPr>
                <w:trHeight w:hRule="exact" w:val="657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317" w:type="dxa"/>
                  </w:tcMar>
                </w:tcPr>
                <w:p w14:paraId="5DCCF1E6" w14:textId="3264198E" w:rsidR="00184664" w:rsidRPr="00A85B6F" w:rsidRDefault="00184664" w:rsidP="00021C08">
                  <w:pPr>
                    <w:pStyle w:val="Heading2"/>
                    <w:jc w:val="both"/>
                  </w:pPr>
                </w:p>
                <w:sdt>
                  <w:sdtPr>
                    <w:alias w:val="Enter skills:"/>
                    <w:tag w:val="Enter skills:"/>
                    <w:id w:val="929707386"/>
                    <w:placeholder>
                      <w:docPart w:val="DFCFE9AF07FCC44BB07757FBB3336B43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1A68F2C7" w14:textId="77777777" w:rsidR="00184664" w:rsidRPr="00A85B6F" w:rsidRDefault="00184664" w:rsidP="00CC7AD0">
                      <w:pPr>
                        <w:pStyle w:val="Heading3"/>
                      </w:pPr>
                      <w:r w:rsidRPr="00A85B6F">
                        <w:t>Explain what you’re especially good at. What sets you apart? Use your own language—not jargon.</w:t>
                      </w:r>
                    </w:p>
                  </w:sdtContent>
                </w:sdt>
              </w:tc>
            </w:tr>
            <w:tr w:rsidR="00021C08" w:rsidRPr="00A85B6F" w14:paraId="43777AB8" w14:textId="77777777" w:rsidTr="00021C08">
              <w:trPr>
                <w:trHeight w:val="8251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245" w:type="dxa"/>
                  </w:tcMar>
                </w:tcPr>
                <w:p w14:paraId="6339F24F" w14:textId="7DCE6492" w:rsidR="00924D6B" w:rsidRPr="00924D6B" w:rsidRDefault="009B5D17" w:rsidP="00924D6B">
                  <w:pPr>
                    <w:pStyle w:val="Heading3"/>
                    <w:rPr>
                      <w:b w:val="0"/>
                      <w:sz w:val="21"/>
                      <w:szCs w:val="21"/>
                    </w:rPr>
                  </w:pPr>
                  <w:r w:rsidRPr="00924D6B">
                    <w:rPr>
                      <w:b w:val="0"/>
                      <w:sz w:val="21"/>
                      <w:szCs w:val="21"/>
                    </w:rPr>
                    <w:t xml:space="preserve">This semester I had the opportunity to volunteer as a patient ambassador at </w:t>
                  </w:r>
                  <w:proofErr w:type="spellStart"/>
                  <w:r w:rsidRPr="00924D6B">
                    <w:rPr>
                      <w:b w:val="0"/>
                      <w:i/>
                      <w:sz w:val="21"/>
                      <w:szCs w:val="21"/>
                    </w:rPr>
                    <w:t>JamesCare</w:t>
                  </w:r>
                  <w:proofErr w:type="spellEnd"/>
                  <w:r w:rsidRPr="00924D6B">
                    <w:rPr>
                      <w:b w:val="0"/>
                      <w:i/>
                      <w:sz w:val="21"/>
                      <w:szCs w:val="21"/>
                    </w:rPr>
                    <w:t xml:space="preserve"> at Martha Morehouse Outpatient Care </w:t>
                  </w:r>
                  <w:r w:rsidRPr="00924D6B">
                    <w:rPr>
                      <w:b w:val="0"/>
                      <w:sz w:val="21"/>
                      <w:szCs w:val="21"/>
                    </w:rPr>
                    <w:t>in Columbus.</w:t>
                  </w:r>
                  <w:r w:rsidR="00924D6B" w:rsidRPr="00924D6B">
                    <w:rPr>
                      <w:b w:val="0"/>
                      <w:sz w:val="21"/>
                      <w:szCs w:val="21"/>
                    </w:rPr>
                    <w:t xml:space="preserve"> </w:t>
                  </w:r>
                  <w:r w:rsidRPr="00924D6B">
                    <w:rPr>
                      <w:b w:val="0"/>
                      <w:sz w:val="21"/>
                      <w:szCs w:val="21"/>
                    </w:rPr>
                    <w:t xml:space="preserve">Here, cancer patients have access to services such as </w:t>
                  </w:r>
                  <w:r w:rsidR="00924D6B" w:rsidRPr="00924D6B">
                    <w:rPr>
                      <w:b w:val="0"/>
                      <w:sz w:val="21"/>
                      <w:szCs w:val="21"/>
                    </w:rPr>
                    <w:t xml:space="preserve">oncology, physical therapy, </w:t>
                  </w:r>
                  <w:r w:rsidRPr="00924D6B">
                    <w:rPr>
                      <w:b w:val="0"/>
                      <w:sz w:val="21"/>
                      <w:szCs w:val="21"/>
                    </w:rPr>
                    <w:t xml:space="preserve">bariatrics, neurology, and sleep medicine. </w:t>
                  </w:r>
                </w:p>
                <w:p w14:paraId="4111A208" w14:textId="71F52042" w:rsidR="00924D6B" w:rsidRPr="00924D6B" w:rsidRDefault="009B5D17" w:rsidP="00924D6B">
                  <w:pPr>
                    <w:pStyle w:val="Heading3"/>
                    <w:rPr>
                      <w:rFonts w:cs="Apple Chancery"/>
                      <w:b w:val="0"/>
                      <w:sz w:val="21"/>
                      <w:szCs w:val="21"/>
                    </w:rPr>
                  </w:pPr>
                  <w:r w:rsidRPr="00924D6B">
                    <w:rPr>
                      <w:b w:val="0"/>
                      <w:sz w:val="21"/>
                      <w:szCs w:val="21"/>
                    </w:rPr>
                    <w:t xml:space="preserve">At the </w:t>
                  </w:r>
                  <w:r w:rsidR="00F05215" w:rsidRPr="00924D6B">
                    <w:rPr>
                      <w:b w:val="0"/>
                      <w:sz w:val="21"/>
                      <w:szCs w:val="21"/>
                    </w:rPr>
                    <w:t>beginning,</w:t>
                  </w:r>
                  <w:r w:rsidRPr="00924D6B">
                    <w:rPr>
                      <w:b w:val="0"/>
                      <w:sz w:val="21"/>
                      <w:szCs w:val="21"/>
                    </w:rPr>
                    <w:t xml:space="preserve"> I was skeptical about the type of impact I would be making since I would only be seeing the patients for less than five minutes each. </w:t>
                  </w:r>
                  <w:r w:rsidR="008062EB" w:rsidRPr="00924D6B">
                    <w:rPr>
                      <w:b w:val="0"/>
                      <w:sz w:val="21"/>
                      <w:szCs w:val="21"/>
                    </w:rPr>
                    <w:t xml:space="preserve">After volunteering here weekly, I began to see familiar faces and I realized I was making an impact when they would recognize me or remember my name. </w:t>
                  </w:r>
                  <w:r w:rsidR="00924D6B" w:rsidRPr="00924D6B">
                    <w:rPr>
                      <w:rFonts w:cs="Apple Chancery"/>
                      <w:b w:val="0"/>
                      <w:sz w:val="21"/>
                      <w:szCs w:val="21"/>
                    </w:rPr>
                    <w:t xml:space="preserve">When </w:t>
                  </w:r>
                  <w:r w:rsidR="00924D6B" w:rsidRPr="00924D6B">
                    <w:rPr>
                      <w:rFonts w:cs="Apple Chancery"/>
                      <w:b w:val="0"/>
                      <w:sz w:val="21"/>
                      <w:szCs w:val="21"/>
                    </w:rPr>
                    <w:t xml:space="preserve">they’re told that their </w:t>
                  </w:r>
                  <w:r w:rsidR="00924D6B" w:rsidRPr="00924D6B">
                    <w:rPr>
                      <w:rFonts w:cs="Apple Chancery"/>
                      <w:b w:val="0"/>
                      <w:sz w:val="21"/>
                      <w:szCs w:val="21"/>
                    </w:rPr>
                    <w:t xml:space="preserve">days left could be numbered, each moment and memory suddenly </w:t>
                  </w:r>
                  <w:r w:rsidR="00924D6B" w:rsidRPr="00924D6B">
                    <w:rPr>
                      <w:rFonts w:cs="Apple Chancery"/>
                      <w:b w:val="0"/>
                      <w:sz w:val="21"/>
                      <w:szCs w:val="21"/>
                    </w:rPr>
                    <w:t>has more meaning. My goal is to make everyone feel like they matter an</w:t>
                  </w:r>
                  <w:bookmarkStart w:id="0" w:name="_GoBack"/>
                  <w:bookmarkEnd w:id="0"/>
                  <w:r w:rsidR="00924D6B" w:rsidRPr="00924D6B">
                    <w:rPr>
                      <w:rFonts w:cs="Apple Chancery"/>
                      <w:b w:val="0"/>
                      <w:sz w:val="21"/>
                      <w:szCs w:val="21"/>
                    </w:rPr>
                    <w:t xml:space="preserve">d that people care about their best interests. </w:t>
                  </w:r>
                </w:p>
                <w:p w14:paraId="5C81E4DF" w14:textId="77777777" w:rsidR="00924D6B" w:rsidRDefault="00924D6B" w:rsidP="00021C08">
                  <w:pPr>
                    <w:pStyle w:val="Heading3"/>
                    <w:rPr>
                      <w:b w:val="0"/>
                      <w:sz w:val="21"/>
                      <w:szCs w:val="21"/>
                    </w:rPr>
                  </w:pPr>
                  <w:r w:rsidRPr="00924D6B">
                    <w:rPr>
                      <w:b w:val="0"/>
                      <w:sz w:val="21"/>
                      <w:szCs w:val="21"/>
                    </w:rPr>
                    <w:t>Currently</w:t>
                  </w:r>
                  <w:r w:rsidR="008062EB" w:rsidRPr="00924D6B">
                    <w:rPr>
                      <w:b w:val="0"/>
                      <w:sz w:val="21"/>
                      <w:szCs w:val="21"/>
                    </w:rPr>
                    <w:t xml:space="preserve">, I know every employee in the registration area and I feel like I have formed a close bond with them. I think that forming a bond with the employees is just as important as the patients because if the employees are happy, then the patients will be receiving the best possible care from the employees.  </w:t>
                  </w:r>
                  <w:r w:rsidR="00021C08" w:rsidRPr="00924D6B">
                    <w:rPr>
                      <w:b w:val="0"/>
                      <w:sz w:val="21"/>
                      <w:szCs w:val="21"/>
                    </w:rPr>
                    <w:t>Most importantly, this position has made me more mindful and aware of those around me and how I fit into the bigger picture.</w:t>
                  </w:r>
                </w:p>
                <w:p w14:paraId="50B1098C" w14:textId="7E36224A" w:rsidR="009B5D17" w:rsidRDefault="00021C08" w:rsidP="00021C08">
                  <w:pPr>
                    <w:pStyle w:val="Heading3"/>
                    <w:rPr>
                      <w:b w:val="0"/>
                      <w:sz w:val="21"/>
                      <w:szCs w:val="21"/>
                    </w:rPr>
                  </w:pPr>
                  <w:r w:rsidRPr="00924D6B">
                    <w:rPr>
                      <w:b w:val="0"/>
                      <w:sz w:val="21"/>
                      <w:szCs w:val="21"/>
                    </w:rPr>
                    <w:t xml:space="preserve"> </w:t>
                  </w:r>
                </w:p>
                <w:p w14:paraId="63E3817B" w14:textId="77777777" w:rsidR="00924D6B" w:rsidRPr="00924D6B" w:rsidRDefault="00924D6B" w:rsidP="00021C08">
                  <w:pPr>
                    <w:pStyle w:val="Heading3"/>
                    <w:rPr>
                      <w:b w:val="0"/>
                      <w:sz w:val="21"/>
                      <w:szCs w:val="21"/>
                    </w:rPr>
                  </w:pPr>
                </w:p>
                <w:p w14:paraId="32C82671" w14:textId="77777777" w:rsidR="004670DD" w:rsidRPr="00A85B6F" w:rsidRDefault="009B5D17" w:rsidP="009B5D17">
                  <w:pPr>
                    <w:pStyle w:val="Heading3"/>
                    <w:jc w:val="both"/>
                  </w:pPr>
                  <w:r>
                    <w:rPr>
                      <w:rFonts w:ascii="Helvetica" w:hAnsi="Helvetica" w:cs="Helvetica"/>
                      <w:noProof/>
                      <w:color w:val="auto"/>
                      <w:sz w:val="24"/>
                    </w:rPr>
                    <w:drawing>
                      <wp:inline distT="0" distB="0" distL="0" distR="0" wp14:anchorId="5F24F0E8" wp14:editId="273ACC19">
                        <wp:extent cx="3476234" cy="1717260"/>
                        <wp:effectExtent l="0" t="0" r="3810" b="1016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80128" cy="17685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9ABAB20" w14:textId="77777777" w:rsidR="00184664" w:rsidRPr="00A85B6F" w:rsidRDefault="00184664" w:rsidP="00CC7AD0"/>
        </w:tc>
        <w:tc>
          <w:tcPr>
            <w:tcW w:w="4104" w:type="dxa"/>
            <w:tcBorders>
              <w:left w:val="single" w:sz="12" w:space="0" w:color="FFD556" w:themeColor="accent1"/>
            </w:tcBorders>
          </w:tcPr>
          <w:tbl>
            <w:tblPr>
              <w:tblW w:w="4990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066"/>
            </w:tblGrid>
            <w:tr w:rsidR="00184664" w:rsidRPr="00A85B6F" w14:paraId="44EFE819" w14:textId="77777777" w:rsidTr="00A915C8">
              <w:trPr>
                <w:trHeight w:hRule="exact" w:val="3859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288" w:type="dxa"/>
                  </w:tcMar>
                </w:tcPr>
                <w:p w14:paraId="29D0D300" w14:textId="77777777" w:rsidR="00184664" w:rsidRPr="00E15237" w:rsidRDefault="00E15237" w:rsidP="00CC7AD0">
                  <w:pPr>
                    <w:pStyle w:val="Heading2"/>
                    <w:rPr>
                      <w:b/>
                      <w:sz w:val="36"/>
                      <w:szCs w:val="36"/>
                    </w:rPr>
                  </w:pPr>
                  <w:r w:rsidRPr="00E15237">
                    <w:rPr>
                      <w:b/>
                      <w:sz w:val="36"/>
                      <w:szCs w:val="36"/>
                    </w:rPr>
                    <w:t>JamesCAre at Martha MoreHouse</w:t>
                  </w:r>
                </w:p>
                <w:p w14:paraId="4B3B81D0" w14:textId="77777777" w:rsidR="00184664" w:rsidRPr="00E15237" w:rsidRDefault="00E15237" w:rsidP="00E15237">
                  <w:pPr>
                    <w:pStyle w:val="Heading3"/>
                    <w:rPr>
                      <w:b w:val="0"/>
                    </w:rPr>
                  </w:pPr>
                  <w:r w:rsidRPr="00E15237">
                    <w:rPr>
                      <w:b w:val="0"/>
                    </w:rPr>
                    <w:t xml:space="preserve">By: </w:t>
                  </w:r>
                  <w:proofErr w:type="spellStart"/>
                  <w:r w:rsidRPr="00E15237">
                    <w:rPr>
                      <w:b w:val="0"/>
                    </w:rPr>
                    <w:t>Kait</w:t>
                  </w:r>
                  <w:proofErr w:type="spellEnd"/>
                  <w:r w:rsidRPr="00E15237">
                    <w:rPr>
                      <w:b w:val="0"/>
                    </w:rPr>
                    <w:t xml:space="preserve"> Nguyen</w:t>
                  </w:r>
                </w:p>
              </w:tc>
            </w:tr>
            <w:tr w:rsidR="00184664" w:rsidRPr="00A85B6F" w14:paraId="3B13CA70" w14:textId="77777777" w:rsidTr="00A915C8">
              <w:trPr>
                <w:trHeight w:hRule="exact" w:val="3456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p w14:paraId="42A7D143" w14:textId="77777777" w:rsidR="00184664" w:rsidRPr="00A85B6F" w:rsidRDefault="00E15237" w:rsidP="00E15237">
                  <w:r>
                    <w:rPr>
                      <w:noProof/>
                    </w:rPr>
                    <w:drawing>
                      <wp:inline distT="0" distB="0" distL="0" distR="0" wp14:anchorId="15B4B06E" wp14:editId="4FE11B2A">
                        <wp:extent cx="2489835" cy="2780855"/>
                        <wp:effectExtent l="0" t="0" r="0" b="0"/>
                        <wp:docPr id="13" name="Picture 13" descr="/Users/kaitnguyen/Desktop/IMG_2854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/Users/kaitnguyen/Desktop/IMG_2854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7929" cy="28122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84664" w:rsidRPr="00A85B6F" w14:paraId="5300092B" w14:textId="77777777" w:rsidTr="00984A27"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14:paraId="0149EF07" w14:textId="77777777" w:rsidR="000C0171" w:rsidRDefault="000C0171" w:rsidP="009B5D17">
                  <w:pPr>
                    <w:pStyle w:val="Heading3"/>
                  </w:pPr>
                </w:p>
                <w:p w14:paraId="0C6385D6" w14:textId="77777777" w:rsidR="000C0171" w:rsidRDefault="000C0171" w:rsidP="000C0171">
                  <w:pPr>
                    <w:pStyle w:val="Heading3"/>
                    <w:rPr>
                      <w:rFonts w:ascii="Apple Chancery" w:hAnsi="Apple Chancery" w:cs="Apple Chancery"/>
                      <w:sz w:val="28"/>
                      <w:szCs w:val="28"/>
                    </w:rPr>
                  </w:pPr>
                  <w:r w:rsidRPr="000C0171">
                    <w:rPr>
                      <w:rFonts w:ascii="Apple Chancery" w:hAnsi="Apple Chancery" w:cs="Apple Chancery"/>
                      <w:sz w:val="28"/>
                      <w:szCs w:val="28"/>
                    </w:rPr>
                    <w:t xml:space="preserve">“When you realize </w:t>
                  </w:r>
                </w:p>
                <w:p w14:paraId="61120F40" w14:textId="77777777" w:rsidR="000C0171" w:rsidRDefault="000C0171" w:rsidP="000C0171">
                  <w:pPr>
                    <w:pStyle w:val="Heading3"/>
                    <w:rPr>
                      <w:rFonts w:ascii="Apple Chancery" w:hAnsi="Apple Chancery" w:cs="Apple Chancery"/>
                      <w:sz w:val="28"/>
                      <w:szCs w:val="28"/>
                    </w:rPr>
                  </w:pPr>
                  <w:r w:rsidRPr="000C0171">
                    <w:rPr>
                      <w:rFonts w:ascii="Apple Chancery" w:hAnsi="Apple Chancery" w:cs="Apple Chancery"/>
                      <w:sz w:val="28"/>
                      <w:szCs w:val="28"/>
                    </w:rPr>
                    <w:t xml:space="preserve">that your days left </w:t>
                  </w:r>
                </w:p>
                <w:p w14:paraId="0CDFEB8C" w14:textId="77777777" w:rsidR="000C0171" w:rsidRDefault="000C0171" w:rsidP="000C0171">
                  <w:pPr>
                    <w:pStyle w:val="Heading3"/>
                    <w:rPr>
                      <w:rFonts w:ascii="Apple Chancery" w:hAnsi="Apple Chancery" w:cs="Apple Chancery"/>
                      <w:sz w:val="28"/>
                      <w:szCs w:val="28"/>
                    </w:rPr>
                  </w:pPr>
                  <w:r w:rsidRPr="000C0171">
                    <w:rPr>
                      <w:rFonts w:ascii="Apple Chancery" w:hAnsi="Apple Chancery" w:cs="Apple Chancery"/>
                      <w:sz w:val="28"/>
                      <w:szCs w:val="28"/>
                    </w:rPr>
                    <w:t xml:space="preserve">could be numbered, </w:t>
                  </w:r>
                </w:p>
                <w:p w14:paraId="055C1B33" w14:textId="77777777" w:rsidR="000C0171" w:rsidRDefault="000C0171" w:rsidP="000C0171">
                  <w:pPr>
                    <w:pStyle w:val="Heading3"/>
                    <w:rPr>
                      <w:rFonts w:ascii="Apple Chancery" w:hAnsi="Apple Chancery" w:cs="Apple Chancery"/>
                      <w:sz w:val="28"/>
                      <w:szCs w:val="28"/>
                    </w:rPr>
                  </w:pPr>
                  <w:r w:rsidRPr="000C0171">
                    <w:rPr>
                      <w:rFonts w:ascii="Apple Chancery" w:hAnsi="Apple Chancery" w:cs="Apple Chancery"/>
                      <w:sz w:val="28"/>
                      <w:szCs w:val="28"/>
                    </w:rPr>
                    <w:t>each moment and memory you make suddenly means</w:t>
                  </w:r>
                </w:p>
                <w:p w14:paraId="398C35FD" w14:textId="77777777" w:rsidR="004670DD" w:rsidRPr="000C0171" w:rsidRDefault="000C0171" w:rsidP="000C0171">
                  <w:pPr>
                    <w:pStyle w:val="Heading3"/>
                    <w:rPr>
                      <w:rFonts w:ascii="Apple Chancery" w:hAnsi="Apple Chancery" w:cs="Apple Chancery"/>
                      <w:sz w:val="28"/>
                      <w:szCs w:val="28"/>
                    </w:rPr>
                  </w:pPr>
                  <w:r w:rsidRPr="000C0171">
                    <w:rPr>
                      <w:rFonts w:ascii="Apple Chancery" w:hAnsi="Apple Chancery" w:cs="Apple Chancery"/>
                      <w:sz w:val="28"/>
                      <w:szCs w:val="28"/>
                    </w:rPr>
                    <w:t xml:space="preserve"> so much more.”</w:t>
                  </w:r>
                </w:p>
              </w:tc>
            </w:tr>
          </w:tbl>
          <w:p w14:paraId="436CA3CB" w14:textId="77777777" w:rsidR="00184664" w:rsidRPr="00A85B6F" w:rsidRDefault="00184664" w:rsidP="00CC7AD0"/>
        </w:tc>
      </w:tr>
    </w:tbl>
    <w:p w14:paraId="25B9CF51" w14:textId="77777777" w:rsidR="00BA68C1" w:rsidRPr="00A85B6F" w:rsidRDefault="00BA68C1" w:rsidP="004670DD">
      <w:pPr>
        <w:pStyle w:val="NoSpacing"/>
      </w:pPr>
    </w:p>
    <w:sectPr w:rsidR="00BA68C1" w:rsidRPr="00A85B6F" w:rsidSect="004670DD">
      <w:footerReference w:type="default" r:id="rId8"/>
      <w:headerReference w:type="first" r:id="rId9"/>
      <w:pgSz w:w="12240" w:h="15840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06195" w14:textId="77777777" w:rsidR="009115D1" w:rsidRDefault="009115D1" w:rsidP="008B2920">
      <w:pPr>
        <w:spacing w:after="0" w:line="240" w:lineRule="auto"/>
      </w:pPr>
      <w:r>
        <w:separator/>
      </w:r>
    </w:p>
  </w:endnote>
  <w:endnote w:type="continuationSeparator" w:id="0">
    <w:p w14:paraId="5A4DC341" w14:textId="77777777" w:rsidR="009115D1" w:rsidRDefault="009115D1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pple Chancery">
    <w:panose1 w:val="03020702040506060504"/>
    <w:charset w:val="00"/>
    <w:family w:val="script"/>
    <w:pitch w:val="variable"/>
    <w:sig w:usb0="80000067" w:usb1="00000003" w:usb2="00000000" w:usb3="00000000" w:csb0="000001F3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4A744" w14:textId="77777777" w:rsidR="00853CE2" w:rsidRDefault="00853CE2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4D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4A61B" w14:textId="77777777" w:rsidR="009115D1" w:rsidRDefault="009115D1" w:rsidP="008B2920">
      <w:pPr>
        <w:spacing w:after="0" w:line="240" w:lineRule="auto"/>
      </w:pPr>
      <w:r>
        <w:separator/>
      </w:r>
    </w:p>
  </w:footnote>
  <w:footnote w:type="continuationSeparator" w:id="0">
    <w:p w14:paraId="269F53D2" w14:textId="77777777" w:rsidR="009115D1" w:rsidRDefault="009115D1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Header layout table"/>
    </w:tblPr>
    <w:tblGrid>
      <w:gridCol w:w="10626"/>
    </w:tblGrid>
    <w:tr w:rsidR="00A85B6F" w14:paraId="37A76A66" w14:textId="77777777" w:rsidTr="00142F58">
      <w:sdt>
        <w:sdtPr>
          <w:alias w:val="Your Name:"/>
          <w:tag w:val="Your Name:"/>
          <w:id w:val="-1536030456"/>
          <w:placeholder>
            <w:docPart w:val="0B2F3F0AEB410445BD73183EB0051D5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 w:multiLine="1"/>
        </w:sdtPr>
        <w:sdtEndPr/>
        <w:sdtContent>
          <w:tc>
            <w:tcPr>
              <w:tcW w:w="9340" w:type="dxa"/>
              <w:tcBorders>
                <w:bottom w:val="single" w:sz="12" w:space="0" w:color="FFD556" w:themeColor="accent1"/>
              </w:tcBorders>
            </w:tcPr>
            <w:p w14:paraId="7CED5373" w14:textId="77777777" w:rsidR="00A85B6F" w:rsidRDefault="00E15237" w:rsidP="00E15237">
              <w:pPr>
                <w:pStyle w:val="Heading1"/>
              </w:pPr>
              <w:r>
                <w:t>year of service synopsis</w:t>
              </w:r>
            </w:p>
          </w:tc>
        </w:sdtContent>
      </w:sdt>
    </w:tr>
    <w:tr w:rsidR="00142F58" w14:paraId="01DA45DF" w14:textId="77777777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2CA99C34" w14:textId="77777777" w:rsidR="00142F58" w:rsidRDefault="00142F58" w:rsidP="00142F58"/>
      </w:tc>
    </w:tr>
  </w:tbl>
  <w:p w14:paraId="2DB71A5C" w14:textId="77777777" w:rsidR="00BD5EFB" w:rsidRDefault="00BD5E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F8"/>
    <w:rsid w:val="00021C08"/>
    <w:rsid w:val="000243D1"/>
    <w:rsid w:val="00057F04"/>
    <w:rsid w:val="000A378C"/>
    <w:rsid w:val="000C0171"/>
    <w:rsid w:val="0010042F"/>
    <w:rsid w:val="00135C2C"/>
    <w:rsid w:val="00142F58"/>
    <w:rsid w:val="00153ED4"/>
    <w:rsid w:val="00184664"/>
    <w:rsid w:val="001C7765"/>
    <w:rsid w:val="001F60D3"/>
    <w:rsid w:val="0020741F"/>
    <w:rsid w:val="0027115C"/>
    <w:rsid w:val="00293B83"/>
    <w:rsid w:val="00390414"/>
    <w:rsid w:val="003E1711"/>
    <w:rsid w:val="0045425A"/>
    <w:rsid w:val="00463A38"/>
    <w:rsid w:val="004670DD"/>
    <w:rsid w:val="0048346B"/>
    <w:rsid w:val="004D37CC"/>
    <w:rsid w:val="004E4CA5"/>
    <w:rsid w:val="00502D70"/>
    <w:rsid w:val="00510920"/>
    <w:rsid w:val="00517626"/>
    <w:rsid w:val="005B0E81"/>
    <w:rsid w:val="00630D36"/>
    <w:rsid w:val="006A3CE7"/>
    <w:rsid w:val="006E5FD2"/>
    <w:rsid w:val="006F1734"/>
    <w:rsid w:val="00781D13"/>
    <w:rsid w:val="00783C41"/>
    <w:rsid w:val="00787503"/>
    <w:rsid w:val="00792967"/>
    <w:rsid w:val="007E7032"/>
    <w:rsid w:val="008062EB"/>
    <w:rsid w:val="00833359"/>
    <w:rsid w:val="00853CE2"/>
    <w:rsid w:val="00860491"/>
    <w:rsid w:val="00887A77"/>
    <w:rsid w:val="008B2920"/>
    <w:rsid w:val="008B2DF7"/>
    <w:rsid w:val="00905520"/>
    <w:rsid w:val="009115D1"/>
    <w:rsid w:val="009244EC"/>
    <w:rsid w:val="00924D6B"/>
    <w:rsid w:val="009814C0"/>
    <w:rsid w:val="00984A27"/>
    <w:rsid w:val="009B5D17"/>
    <w:rsid w:val="00A213B1"/>
    <w:rsid w:val="00A85B6F"/>
    <w:rsid w:val="00A915C8"/>
    <w:rsid w:val="00AA3476"/>
    <w:rsid w:val="00AA6B7B"/>
    <w:rsid w:val="00AB540C"/>
    <w:rsid w:val="00AC5D83"/>
    <w:rsid w:val="00B15938"/>
    <w:rsid w:val="00B67DB0"/>
    <w:rsid w:val="00BA68C1"/>
    <w:rsid w:val="00BD34A5"/>
    <w:rsid w:val="00BD5EFB"/>
    <w:rsid w:val="00BE2D6E"/>
    <w:rsid w:val="00C35EFB"/>
    <w:rsid w:val="00C73037"/>
    <w:rsid w:val="00D2689C"/>
    <w:rsid w:val="00D97FFA"/>
    <w:rsid w:val="00DF6A6F"/>
    <w:rsid w:val="00E15237"/>
    <w:rsid w:val="00E20402"/>
    <w:rsid w:val="00E27B07"/>
    <w:rsid w:val="00E564F8"/>
    <w:rsid w:val="00E928A3"/>
    <w:rsid w:val="00F05215"/>
    <w:rsid w:val="00F67FBA"/>
    <w:rsid w:val="00F879CE"/>
    <w:rsid w:val="00FB4333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11D1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636A6B" w:themeColor="text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7626"/>
  </w:style>
  <w:style w:type="paragraph" w:styleId="Heading1">
    <w:name w:val="heading 1"/>
    <w:basedOn w:val="Normal"/>
    <w:link w:val="Heading1Char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20"/>
  </w:style>
  <w:style w:type="character" w:customStyle="1" w:styleId="Heading4Char">
    <w:name w:val="Heading 4 Char"/>
    <w:basedOn w:val="DefaultParagraphFont"/>
    <w:link w:val="Heading4"/>
    <w:uiPriority w:val="9"/>
    <w:semiHidden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11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itnguyen/Library/Containers/com.microsoft.Word/Data/Library/Caches/1033/TM16392742/Crisp%20and%20clean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CFE9AF07FCC44BB07757FBB3336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75309-D0BB-EF46-B352-31058D816AF9}"/>
      </w:docPartPr>
      <w:docPartBody>
        <w:p w:rsidR="00000000" w:rsidRDefault="00471991">
          <w:pPr>
            <w:pStyle w:val="DFCFE9AF07FCC44BB07757FBB3336B43"/>
          </w:pPr>
          <w:r w:rsidRPr="00A85B6F">
            <w:t>Explain what you’re especially good at. What sets you apart? Use your own language—not jargon.</w:t>
          </w:r>
        </w:p>
      </w:docPartBody>
    </w:docPart>
    <w:docPart>
      <w:docPartPr>
        <w:name w:val="0B2F3F0AEB410445BD73183EB0051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10877-00BE-C941-B2E2-B9ECA10F5CB9}"/>
      </w:docPartPr>
      <w:docPartBody>
        <w:p w:rsidR="00000000" w:rsidRDefault="00471991">
          <w:pPr>
            <w:pStyle w:val="0B2F3F0AEB410445BD73183EB0051D53"/>
          </w:pPr>
          <w:r w:rsidRPr="005152F2"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pple Chancery">
    <w:panose1 w:val="03020702040506060504"/>
    <w:charset w:val="00"/>
    <w:family w:val="script"/>
    <w:pitch w:val="variable"/>
    <w:sig w:usb0="80000067" w:usb1="00000003" w:usb2="00000000" w:usb3="00000000" w:csb0="000001F3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991"/>
    <w:rsid w:val="0047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68194E3538984F9259E98AEDFF8010">
    <w:name w:val="C568194E3538984F9259E98AEDFF8010"/>
  </w:style>
  <w:style w:type="paragraph" w:customStyle="1" w:styleId="DFCFE9AF07FCC44BB07757FBB3336B43">
    <w:name w:val="DFCFE9AF07FCC44BB07757FBB3336B43"/>
  </w:style>
  <w:style w:type="paragraph" w:customStyle="1" w:styleId="09AEFB6D806ED042A0F0899806178AD6">
    <w:name w:val="09AEFB6D806ED042A0F0899806178AD6"/>
  </w:style>
  <w:style w:type="paragraph" w:customStyle="1" w:styleId="BAC5E90AF0AB5449A6C82084997E55A3">
    <w:name w:val="BAC5E90AF0AB5449A6C82084997E55A3"/>
  </w:style>
  <w:style w:type="paragraph" w:customStyle="1" w:styleId="36333DA24BFAC348A1AAABA1BC5BDE91">
    <w:name w:val="36333DA24BFAC348A1AAABA1BC5BDE91"/>
  </w:style>
  <w:style w:type="paragraph" w:customStyle="1" w:styleId="C4328B02E9329C4F8132945EE1ACC66C">
    <w:name w:val="C4328B02E9329C4F8132945EE1ACC66C"/>
  </w:style>
  <w:style w:type="paragraph" w:customStyle="1" w:styleId="B16E28A7D2544D4694EA1B3589F827CE">
    <w:name w:val="B16E28A7D2544D4694EA1B3589F827CE"/>
  </w:style>
  <w:style w:type="paragraph" w:customStyle="1" w:styleId="BDAD6F7C66316241979272376973499C">
    <w:name w:val="BDAD6F7C66316241979272376973499C"/>
  </w:style>
  <w:style w:type="paragraph" w:customStyle="1" w:styleId="C962990CEF5D634D822D2B28BC4DC07A">
    <w:name w:val="C962990CEF5D634D822D2B28BC4DC07A"/>
  </w:style>
  <w:style w:type="paragraph" w:customStyle="1" w:styleId="8B09C6EDA78A8442B7FBAF43AA819D88">
    <w:name w:val="8B09C6EDA78A8442B7FBAF43AA819D88"/>
  </w:style>
  <w:style w:type="paragraph" w:customStyle="1" w:styleId="0B9122D198852044B48D0CD28DAB809A">
    <w:name w:val="0B9122D198852044B48D0CD28DAB809A"/>
  </w:style>
  <w:style w:type="paragraph" w:customStyle="1" w:styleId="A48DB95D6A8F5041A36738D76ED37141">
    <w:name w:val="A48DB95D6A8F5041A36738D76ED37141"/>
  </w:style>
  <w:style w:type="paragraph" w:customStyle="1" w:styleId="F62710701CD12D4896D27908059A6004">
    <w:name w:val="F62710701CD12D4896D27908059A6004"/>
  </w:style>
  <w:style w:type="paragraph" w:customStyle="1" w:styleId="0F2CAF56F2C8244DA61C34B950E168AE">
    <w:name w:val="0F2CAF56F2C8244DA61C34B950E168AE"/>
  </w:style>
  <w:style w:type="paragraph" w:customStyle="1" w:styleId="5EF5A46E9914B04DB90F89023D421115">
    <w:name w:val="5EF5A46E9914B04DB90F89023D421115"/>
  </w:style>
  <w:style w:type="paragraph" w:customStyle="1" w:styleId="5C915259071AEB45A7403BAB164E2760">
    <w:name w:val="5C915259071AEB45A7403BAB164E2760"/>
  </w:style>
  <w:style w:type="paragraph" w:customStyle="1" w:styleId="418EA222BB1BBF448A94D151457E157E">
    <w:name w:val="418EA222BB1BBF448A94D151457E157E"/>
  </w:style>
  <w:style w:type="paragraph" w:customStyle="1" w:styleId="D6B07615190CDF4BB41A305C444AEEB4">
    <w:name w:val="D6B07615190CDF4BB41A305C444AEEB4"/>
  </w:style>
  <w:style w:type="paragraph" w:customStyle="1" w:styleId="D75AC15963DF7040970866F5F7B41978">
    <w:name w:val="D75AC15963DF7040970866F5F7B41978"/>
  </w:style>
  <w:style w:type="paragraph" w:customStyle="1" w:styleId="4BD9DE5FFBE68F4CADAD0E7CE9832C8A">
    <w:name w:val="4BD9DE5FFBE68F4CADAD0E7CE9832C8A"/>
  </w:style>
  <w:style w:type="paragraph" w:customStyle="1" w:styleId="3D1E790EDEE47B48AA1E094276EF1FF3">
    <w:name w:val="3D1E790EDEE47B48AA1E094276EF1FF3"/>
  </w:style>
  <w:style w:type="paragraph" w:customStyle="1" w:styleId="AE9C4E6AE9DC6047AC09C3ABB485C106">
    <w:name w:val="AE9C4E6AE9DC6047AC09C3ABB485C106"/>
  </w:style>
  <w:style w:type="paragraph" w:customStyle="1" w:styleId="C29299ED5EC9304694BE0E40FB2E78AD">
    <w:name w:val="C29299ED5EC9304694BE0E40FB2E78AD"/>
  </w:style>
  <w:style w:type="paragraph" w:customStyle="1" w:styleId="D5C0FCAD62D2DE4F965711326B2195C7">
    <w:name w:val="D5C0FCAD62D2DE4F965711326B2195C7"/>
  </w:style>
  <w:style w:type="paragraph" w:customStyle="1" w:styleId="F9A1320DE4CB594CA0C6210D5D8659D2">
    <w:name w:val="F9A1320DE4CB594CA0C6210D5D8659D2"/>
  </w:style>
  <w:style w:type="paragraph" w:customStyle="1" w:styleId="999638061E4DFC45B744C82033C83899">
    <w:name w:val="999638061E4DFC45B744C82033C83899"/>
  </w:style>
  <w:style w:type="paragraph" w:customStyle="1" w:styleId="A95455D1DDC8B04D935D9DC9FCFA9267">
    <w:name w:val="A95455D1DDC8B04D935D9DC9FCFA9267"/>
  </w:style>
  <w:style w:type="paragraph" w:customStyle="1" w:styleId="40E01FA70EAB8142BAB98A25EF4E8DF1">
    <w:name w:val="40E01FA70EAB8142BAB98A25EF4E8DF1"/>
  </w:style>
  <w:style w:type="paragraph" w:customStyle="1" w:styleId="0488F70A0C5EC14AA18789745D4498BE">
    <w:name w:val="0488F70A0C5EC14AA18789745D4498BE"/>
  </w:style>
  <w:style w:type="paragraph" w:customStyle="1" w:styleId="0B2F3F0AEB410445BD73183EB0051D53">
    <w:name w:val="0B2F3F0AEB410445BD73183EB0051D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Crisp and clean resume, designed by MOO.dotx</Template>
  <TotalTime>5</TotalTime>
  <Pages>2</Pages>
  <Words>222</Words>
  <Characters>1270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Kaitlynn Nguyen</dc:creator>
  <cp:keywords/>
  <dc:description/>
  <cp:lastModifiedBy>Kaitlynn Nguyen</cp:lastModifiedBy>
  <cp:revision>3</cp:revision>
  <cp:lastPrinted>2016-06-29T01:32:00Z</cp:lastPrinted>
  <dcterms:created xsi:type="dcterms:W3CDTF">2019-03-23T02:15:00Z</dcterms:created>
  <dcterms:modified xsi:type="dcterms:W3CDTF">2019-03-23T02:19:00Z</dcterms:modified>
</cp:coreProperties>
</file>