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4B0" w:rsidRPr="00B82CA8" w:rsidRDefault="00BF483B" w:rsidP="00DF54B0">
      <w:pPr>
        <w:jc w:val="center"/>
        <w:rPr>
          <w:rFonts w:ascii="Times New Roman" w:hAnsi="Times New Roman" w:cs="Times New Roman"/>
          <w:b/>
          <w:sz w:val="32"/>
          <w:szCs w:val="32"/>
          <w:lang w:val="es-BO"/>
        </w:rPr>
      </w:pPr>
      <w:proofErr w:type="spellStart"/>
      <w:r w:rsidRPr="00B82CA8">
        <w:rPr>
          <w:rFonts w:ascii="Times New Roman" w:hAnsi="Times New Roman" w:cs="Times New Roman"/>
          <w:b/>
          <w:sz w:val="32"/>
          <w:szCs w:val="32"/>
          <w:lang w:val="es-BO"/>
        </w:rPr>
        <w:t>Lesson</w:t>
      </w:r>
      <w:proofErr w:type="spellEnd"/>
      <w:r w:rsidRPr="00B82CA8">
        <w:rPr>
          <w:rFonts w:ascii="Times New Roman" w:hAnsi="Times New Roman" w:cs="Times New Roman"/>
          <w:b/>
          <w:sz w:val="32"/>
          <w:szCs w:val="32"/>
          <w:lang w:val="es-BO"/>
        </w:rPr>
        <w:t xml:space="preserve"> Plan </w:t>
      </w:r>
      <w:proofErr w:type="spellStart"/>
      <w:r w:rsidRPr="00B82CA8">
        <w:rPr>
          <w:rFonts w:ascii="Times New Roman" w:hAnsi="Times New Roman" w:cs="Times New Roman"/>
          <w:b/>
          <w:sz w:val="32"/>
          <w:szCs w:val="32"/>
          <w:lang w:val="es-BO"/>
        </w:rPr>
        <w:t>Design</w:t>
      </w:r>
      <w:proofErr w:type="spellEnd"/>
      <w:r w:rsidRPr="00B82CA8">
        <w:rPr>
          <w:rFonts w:ascii="Times New Roman" w:hAnsi="Times New Roman" w:cs="Times New Roman"/>
          <w:b/>
          <w:sz w:val="32"/>
          <w:szCs w:val="32"/>
          <w:lang w:val="es-BO"/>
        </w:rPr>
        <w:t xml:space="preserve"> – McDonald’s in Venezuela - ¿yuca o papas fritas?</w:t>
      </w:r>
    </w:p>
    <w:tbl>
      <w:tblPr>
        <w:tblStyle w:val="TableGrid"/>
        <w:tblW w:w="0" w:type="auto"/>
        <w:tblLook w:val="04A0" w:firstRow="1" w:lastRow="0" w:firstColumn="1" w:lastColumn="0" w:noHBand="0" w:noVBand="1"/>
      </w:tblPr>
      <w:tblGrid>
        <w:gridCol w:w="2515"/>
        <w:gridCol w:w="7359"/>
        <w:gridCol w:w="21"/>
      </w:tblGrid>
      <w:tr w:rsidR="00DF54B0" w:rsidTr="00E0436F">
        <w:trPr>
          <w:gridAfter w:val="1"/>
          <w:wAfter w:w="21" w:type="dxa"/>
        </w:trPr>
        <w:tc>
          <w:tcPr>
            <w:tcW w:w="9874" w:type="dxa"/>
            <w:gridSpan w:val="2"/>
            <w:shd w:val="clear" w:color="auto" w:fill="9CC2E5" w:themeFill="accent1" w:themeFillTint="99"/>
            <w:vAlign w:val="center"/>
          </w:tcPr>
          <w:p w:rsidR="00972A14" w:rsidRDefault="005C3644" w:rsidP="00787A4C">
            <w:pPr>
              <w:spacing w:line="276" w:lineRule="auto"/>
              <w:rPr>
                <w:rFonts w:ascii="Arial" w:hAnsi="Arial" w:cs="Arial"/>
                <w:b/>
                <w:sz w:val="20"/>
                <w:szCs w:val="20"/>
              </w:rPr>
            </w:pPr>
            <w:r w:rsidRPr="0009461D">
              <w:rPr>
                <w:rFonts w:ascii="Arial" w:hAnsi="Arial" w:cs="Arial"/>
                <w:b/>
                <w:sz w:val="20"/>
                <w:szCs w:val="20"/>
              </w:rPr>
              <w:t xml:space="preserve">Proficiency </w:t>
            </w:r>
            <w:r>
              <w:rPr>
                <w:rFonts w:ascii="Arial" w:hAnsi="Arial" w:cs="Arial"/>
                <w:b/>
                <w:sz w:val="20"/>
                <w:szCs w:val="20"/>
              </w:rPr>
              <w:t>L</w:t>
            </w:r>
            <w:r w:rsidRPr="0009461D">
              <w:rPr>
                <w:rFonts w:ascii="Arial" w:hAnsi="Arial" w:cs="Arial"/>
                <w:b/>
                <w:sz w:val="20"/>
                <w:szCs w:val="20"/>
              </w:rPr>
              <w:t xml:space="preserve">evel of </w:t>
            </w:r>
            <w:r>
              <w:rPr>
                <w:rFonts w:ascii="Arial" w:hAnsi="Arial" w:cs="Arial"/>
                <w:b/>
                <w:sz w:val="20"/>
                <w:szCs w:val="20"/>
              </w:rPr>
              <w:t>T</w:t>
            </w:r>
            <w:r w:rsidRPr="0009461D">
              <w:rPr>
                <w:rFonts w:ascii="Arial" w:hAnsi="Arial" w:cs="Arial"/>
                <w:b/>
                <w:sz w:val="20"/>
                <w:szCs w:val="20"/>
              </w:rPr>
              <w:t xml:space="preserve">asks in </w:t>
            </w:r>
            <w:r>
              <w:rPr>
                <w:rFonts w:ascii="Arial" w:hAnsi="Arial" w:cs="Arial"/>
                <w:b/>
                <w:sz w:val="20"/>
                <w:szCs w:val="20"/>
              </w:rPr>
              <w:t>T</w:t>
            </w:r>
            <w:r w:rsidRPr="0009461D">
              <w:rPr>
                <w:rFonts w:ascii="Arial" w:hAnsi="Arial" w:cs="Arial"/>
                <w:b/>
                <w:sz w:val="20"/>
                <w:szCs w:val="20"/>
              </w:rPr>
              <w:t xml:space="preserve">his </w:t>
            </w:r>
            <w:r>
              <w:rPr>
                <w:rFonts w:ascii="Arial" w:hAnsi="Arial" w:cs="Arial"/>
                <w:b/>
                <w:sz w:val="20"/>
                <w:szCs w:val="20"/>
              </w:rPr>
              <w:t>U</w:t>
            </w:r>
            <w:r w:rsidRPr="0009461D">
              <w:rPr>
                <w:rFonts w:ascii="Arial" w:hAnsi="Arial" w:cs="Arial"/>
                <w:b/>
                <w:sz w:val="20"/>
                <w:szCs w:val="20"/>
              </w:rPr>
              <w:t>nit</w:t>
            </w:r>
            <w:r>
              <w:rPr>
                <w:rFonts w:ascii="Arial" w:hAnsi="Arial" w:cs="Arial"/>
                <w:b/>
                <w:sz w:val="20"/>
                <w:szCs w:val="20"/>
              </w:rPr>
              <w:t xml:space="preserve">: </w:t>
            </w:r>
            <w:r w:rsidR="000B7439">
              <w:rPr>
                <w:rFonts w:ascii="Arial" w:hAnsi="Arial" w:cs="Arial"/>
                <w:b/>
                <w:sz w:val="20"/>
                <w:szCs w:val="20"/>
              </w:rPr>
              <w:t xml:space="preserve">  </w:t>
            </w:r>
          </w:p>
          <w:p w:rsidR="005C3644" w:rsidRDefault="00972A14" w:rsidP="00972A14">
            <w:pPr>
              <w:spacing w:line="276" w:lineRule="auto"/>
              <w:rPr>
                <w:rStyle w:val="Hyperlink"/>
                <w:rFonts w:ascii="Arial" w:hAnsi="Arial" w:cs="Arial"/>
                <w:b/>
                <w:i/>
                <w:sz w:val="20"/>
                <w:szCs w:val="20"/>
              </w:rPr>
            </w:pPr>
            <w:r>
              <w:rPr>
                <w:rFonts w:ascii="Arial" w:hAnsi="Arial" w:cs="Arial"/>
                <w:b/>
                <w:sz w:val="20"/>
                <w:szCs w:val="20"/>
              </w:rPr>
              <w:t xml:space="preserve">Middle School; </w:t>
            </w:r>
            <w:r w:rsidR="000B7439">
              <w:rPr>
                <w:rFonts w:ascii="Arial" w:hAnsi="Arial" w:cs="Arial"/>
                <w:b/>
                <w:sz w:val="20"/>
                <w:szCs w:val="20"/>
              </w:rPr>
              <w:t>Novice Low</w:t>
            </w:r>
            <w:r>
              <w:rPr>
                <w:rFonts w:ascii="Arial" w:hAnsi="Arial" w:cs="Arial"/>
                <w:b/>
                <w:sz w:val="20"/>
                <w:szCs w:val="20"/>
              </w:rPr>
              <w:t xml:space="preserve">  </w:t>
            </w:r>
            <w:hyperlink r:id="rId5" w:history="1">
              <w:r w:rsidR="005C3644" w:rsidRPr="00F94A9F">
                <w:rPr>
                  <w:rStyle w:val="Hyperlink"/>
                  <w:rFonts w:ascii="Arial" w:hAnsi="Arial" w:cs="Arial"/>
                  <w:b/>
                  <w:i/>
                  <w:sz w:val="20"/>
                  <w:szCs w:val="20"/>
                </w:rPr>
                <w:t xml:space="preserve">Novice </w:t>
              </w:r>
              <w:r w:rsidR="005C3644">
                <w:rPr>
                  <w:rStyle w:val="Hyperlink"/>
                  <w:rFonts w:ascii="Arial" w:hAnsi="Arial" w:cs="Arial"/>
                  <w:b/>
                  <w:i/>
                  <w:sz w:val="20"/>
                  <w:szCs w:val="20"/>
                </w:rPr>
                <w:t xml:space="preserve"> </w:t>
              </w:r>
              <w:r w:rsidR="005C3644" w:rsidRPr="00F94A9F">
                <w:rPr>
                  <w:rStyle w:val="Hyperlink"/>
                  <w:rFonts w:ascii="Arial" w:hAnsi="Arial" w:cs="Arial"/>
                  <w:b/>
                  <w:i/>
                  <w:sz w:val="20"/>
                  <w:szCs w:val="20"/>
                </w:rPr>
                <w:t xml:space="preserve">Low/ Mid/ High </w:t>
              </w:r>
              <w:r w:rsidR="005C3644">
                <w:rPr>
                  <w:rStyle w:val="Hyperlink"/>
                  <w:rFonts w:ascii="Arial" w:hAnsi="Arial" w:cs="Arial"/>
                  <w:b/>
                  <w:i/>
                  <w:sz w:val="20"/>
                  <w:szCs w:val="20"/>
                </w:rPr>
                <w:t xml:space="preserve">              </w:t>
              </w:r>
              <w:r w:rsidR="005C3644" w:rsidRPr="00F94A9F">
                <w:rPr>
                  <w:rStyle w:val="Hyperlink"/>
                  <w:rFonts w:ascii="Arial" w:hAnsi="Arial" w:cs="Arial"/>
                  <w:b/>
                  <w:i/>
                  <w:sz w:val="20"/>
                  <w:szCs w:val="20"/>
                </w:rPr>
                <w:t>Intermediate Low/ Mid/ High</w:t>
              </w:r>
            </w:hyperlink>
          </w:p>
          <w:p w:rsidR="00787A4C" w:rsidRPr="00741180" w:rsidRDefault="00787A4C" w:rsidP="00787A4C">
            <w:pPr>
              <w:spacing w:line="276" w:lineRule="auto"/>
              <w:jc w:val="center"/>
              <w:rPr>
                <w:b/>
              </w:rPr>
            </w:pPr>
          </w:p>
        </w:tc>
      </w:tr>
      <w:tr w:rsidR="004820D0" w:rsidTr="00E0436F">
        <w:trPr>
          <w:gridAfter w:val="1"/>
          <w:wAfter w:w="21" w:type="dxa"/>
        </w:trPr>
        <w:tc>
          <w:tcPr>
            <w:tcW w:w="9874" w:type="dxa"/>
            <w:gridSpan w:val="2"/>
            <w:shd w:val="clear" w:color="auto" w:fill="9CC2E5" w:themeFill="accent1" w:themeFillTint="99"/>
            <w:vAlign w:val="center"/>
          </w:tcPr>
          <w:p w:rsidR="004820D0" w:rsidRDefault="004820D0" w:rsidP="00787A4C">
            <w:pPr>
              <w:spacing w:line="276" w:lineRule="auto"/>
              <w:rPr>
                <w:rFonts w:ascii="Arial" w:hAnsi="Arial" w:cs="Arial"/>
                <w:b/>
                <w:sz w:val="20"/>
                <w:szCs w:val="20"/>
              </w:rPr>
            </w:pPr>
            <w:r>
              <w:rPr>
                <w:rFonts w:ascii="Arial" w:hAnsi="Arial" w:cs="Arial"/>
                <w:b/>
                <w:sz w:val="20"/>
                <w:szCs w:val="20"/>
              </w:rPr>
              <w:t xml:space="preserve">Theme or Topic (s): </w:t>
            </w:r>
            <w:r w:rsidR="000B7439">
              <w:rPr>
                <w:rFonts w:ascii="Arial" w:hAnsi="Arial" w:cs="Arial"/>
                <w:b/>
                <w:sz w:val="20"/>
                <w:szCs w:val="20"/>
              </w:rPr>
              <w:t xml:space="preserve">Fried </w:t>
            </w:r>
            <w:proofErr w:type="spellStart"/>
            <w:r w:rsidR="000B7439">
              <w:rPr>
                <w:rFonts w:ascii="Arial" w:hAnsi="Arial" w:cs="Arial"/>
                <w:b/>
                <w:sz w:val="20"/>
                <w:szCs w:val="20"/>
              </w:rPr>
              <w:t>Yuca</w:t>
            </w:r>
            <w:proofErr w:type="spellEnd"/>
            <w:r w:rsidR="000B7439">
              <w:rPr>
                <w:rFonts w:ascii="Arial" w:hAnsi="Arial" w:cs="Arial"/>
                <w:b/>
                <w:sz w:val="20"/>
                <w:szCs w:val="20"/>
              </w:rPr>
              <w:t xml:space="preserve"> at McDonald’s in Venezuela </w:t>
            </w:r>
          </w:p>
          <w:p w:rsidR="00787A4C" w:rsidRDefault="00787A4C" w:rsidP="00787A4C">
            <w:pPr>
              <w:spacing w:line="276" w:lineRule="auto"/>
              <w:rPr>
                <w:rFonts w:ascii="Arial" w:hAnsi="Arial" w:cs="Arial"/>
                <w:b/>
                <w:sz w:val="20"/>
                <w:szCs w:val="20"/>
              </w:rPr>
            </w:pPr>
          </w:p>
          <w:p w:rsidR="00787A4C" w:rsidRDefault="00787A4C" w:rsidP="00787A4C">
            <w:pPr>
              <w:spacing w:line="276" w:lineRule="auto"/>
              <w:rPr>
                <w:rFonts w:ascii="Arial" w:hAnsi="Arial" w:cs="Arial"/>
                <w:b/>
                <w:sz w:val="20"/>
                <w:szCs w:val="20"/>
              </w:rPr>
            </w:pPr>
          </w:p>
          <w:p w:rsidR="004820D0" w:rsidRPr="0009461D" w:rsidRDefault="00972A14" w:rsidP="00787A4C">
            <w:pPr>
              <w:spacing w:line="276" w:lineRule="auto"/>
              <w:rPr>
                <w:rFonts w:ascii="Arial" w:hAnsi="Arial" w:cs="Arial"/>
                <w:b/>
                <w:sz w:val="20"/>
                <w:szCs w:val="20"/>
              </w:rPr>
            </w:pPr>
            <w:hyperlink r:id="rId6" w:history="1"/>
            <w:r w:rsidR="004820D0">
              <w:rPr>
                <w:rFonts w:ascii="Arial" w:hAnsi="Arial" w:cs="Arial"/>
                <w:b/>
                <w:i/>
                <w:sz w:val="20"/>
                <w:szCs w:val="20"/>
              </w:rPr>
              <w:t xml:space="preserve"> </w:t>
            </w:r>
          </w:p>
        </w:tc>
      </w:tr>
      <w:tr w:rsidR="004820D0" w:rsidTr="00E0436F">
        <w:trPr>
          <w:gridAfter w:val="1"/>
          <w:wAfter w:w="21" w:type="dxa"/>
        </w:trPr>
        <w:tc>
          <w:tcPr>
            <w:tcW w:w="9874" w:type="dxa"/>
            <w:gridSpan w:val="2"/>
            <w:shd w:val="clear" w:color="auto" w:fill="9CC2E5" w:themeFill="accent1" w:themeFillTint="99"/>
            <w:vAlign w:val="center"/>
          </w:tcPr>
          <w:p w:rsidR="004820D0" w:rsidRDefault="004820D0" w:rsidP="00787A4C">
            <w:pPr>
              <w:spacing w:line="276" w:lineRule="auto"/>
              <w:rPr>
                <w:rFonts w:ascii="Arial" w:hAnsi="Arial" w:cs="Arial"/>
                <w:b/>
                <w:sz w:val="20"/>
                <w:szCs w:val="20"/>
              </w:rPr>
            </w:pPr>
            <w:r>
              <w:rPr>
                <w:rFonts w:ascii="Arial" w:hAnsi="Arial" w:cs="Arial"/>
                <w:b/>
                <w:sz w:val="20"/>
                <w:szCs w:val="20"/>
              </w:rPr>
              <w:t xml:space="preserve">Essential Question (s):    </w:t>
            </w:r>
            <w:r w:rsidR="000B7439">
              <w:rPr>
                <w:rFonts w:ascii="Arial" w:hAnsi="Arial" w:cs="Arial"/>
                <w:b/>
                <w:sz w:val="20"/>
                <w:szCs w:val="20"/>
              </w:rPr>
              <w:t>How does food represent your culture?  What does McDonald’s represent culturally?  Should all experiences in an American-born fast food restaurant be the same, no matter where in the world they are located?</w:t>
            </w:r>
          </w:p>
          <w:p w:rsidR="00787A4C" w:rsidRDefault="00787A4C" w:rsidP="00787A4C">
            <w:pPr>
              <w:spacing w:line="276" w:lineRule="auto"/>
              <w:rPr>
                <w:rFonts w:ascii="Arial" w:hAnsi="Arial" w:cs="Arial"/>
                <w:b/>
                <w:sz w:val="20"/>
                <w:szCs w:val="20"/>
              </w:rPr>
            </w:pPr>
          </w:p>
          <w:p w:rsidR="004820D0" w:rsidRPr="0009461D" w:rsidRDefault="004820D0" w:rsidP="00787A4C">
            <w:pPr>
              <w:spacing w:line="276" w:lineRule="auto"/>
              <w:rPr>
                <w:rFonts w:ascii="Arial" w:hAnsi="Arial" w:cs="Arial"/>
                <w:b/>
                <w:sz w:val="20"/>
                <w:szCs w:val="20"/>
              </w:rPr>
            </w:pPr>
          </w:p>
        </w:tc>
      </w:tr>
      <w:tr w:rsidR="00DF54B0" w:rsidTr="00787A4C">
        <w:trPr>
          <w:gridAfter w:val="1"/>
          <w:wAfter w:w="21" w:type="dxa"/>
        </w:trPr>
        <w:tc>
          <w:tcPr>
            <w:tcW w:w="2515" w:type="dxa"/>
            <w:shd w:val="clear" w:color="auto" w:fill="9CC2E5" w:themeFill="accent1" w:themeFillTint="99"/>
          </w:tcPr>
          <w:p w:rsidR="004820D0" w:rsidRDefault="00DF54B0" w:rsidP="00787A4C">
            <w:pPr>
              <w:spacing w:line="276" w:lineRule="auto"/>
              <w:rPr>
                <w:b/>
              </w:rPr>
            </w:pPr>
            <w:r w:rsidRPr="00EC2CD4">
              <w:rPr>
                <w:b/>
              </w:rPr>
              <w:br/>
              <w:t>Learning Target for Intercultural Communication</w:t>
            </w:r>
          </w:p>
          <w:p w:rsidR="001950B4" w:rsidRPr="0069690B" w:rsidRDefault="001950B4" w:rsidP="00787A4C">
            <w:pPr>
              <w:pStyle w:val="ListParagraph"/>
              <w:numPr>
                <w:ilvl w:val="0"/>
                <w:numId w:val="1"/>
              </w:numPr>
              <w:spacing w:line="276" w:lineRule="auto"/>
              <w:ind w:left="340"/>
              <w:rPr>
                <w:rFonts w:ascii="Arial" w:hAnsi="Arial" w:cs="Arial"/>
                <w:b/>
                <w:sz w:val="20"/>
                <w:szCs w:val="20"/>
              </w:rPr>
            </w:pPr>
            <w:r w:rsidRPr="0069690B">
              <w:rPr>
                <w:rFonts w:ascii="Arial" w:hAnsi="Arial" w:cs="Arial"/>
                <w:b/>
                <w:sz w:val="20"/>
                <w:szCs w:val="20"/>
              </w:rPr>
              <w:t>Culture:</w:t>
            </w:r>
          </w:p>
          <w:p w:rsidR="001950B4" w:rsidRDefault="001950B4" w:rsidP="00787A4C">
            <w:pPr>
              <w:spacing w:line="276" w:lineRule="auto"/>
              <w:ind w:left="340"/>
              <w:rPr>
                <w:rFonts w:ascii="Arial" w:hAnsi="Arial" w:cs="Arial"/>
                <w:i/>
                <w:sz w:val="20"/>
                <w:szCs w:val="20"/>
              </w:rPr>
            </w:pPr>
            <w:r w:rsidRPr="00F90F37">
              <w:rPr>
                <w:rFonts w:ascii="Arial" w:hAnsi="Arial" w:cs="Arial"/>
                <w:i/>
                <w:sz w:val="20"/>
                <w:szCs w:val="20"/>
              </w:rPr>
              <w:t xml:space="preserve">Intercultural </w:t>
            </w:r>
          </w:p>
          <w:p w:rsidR="001950B4" w:rsidRDefault="00972A14" w:rsidP="00787A4C">
            <w:pPr>
              <w:spacing w:line="276" w:lineRule="auto"/>
              <w:ind w:left="340"/>
              <w:rPr>
                <w:rFonts w:ascii="Arial" w:hAnsi="Arial" w:cs="Arial"/>
                <w:sz w:val="20"/>
                <w:szCs w:val="20"/>
              </w:rPr>
            </w:pPr>
            <w:hyperlink r:id="rId7" w:history="1">
              <w:r w:rsidR="001950B4" w:rsidRPr="00F90F37">
                <w:rPr>
                  <w:rStyle w:val="Hyperlink"/>
                  <w:rFonts w:ascii="Arial" w:hAnsi="Arial" w:cs="Arial"/>
                  <w:b/>
                  <w:i/>
                  <w:sz w:val="20"/>
                  <w:szCs w:val="20"/>
                </w:rPr>
                <w:t xml:space="preserve">Can-Do </w:t>
              </w:r>
              <w:r w:rsidR="001950B4">
                <w:rPr>
                  <w:rStyle w:val="Hyperlink"/>
                  <w:rFonts w:ascii="Arial" w:hAnsi="Arial" w:cs="Arial"/>
                  <w:b/>
                  <w:i/>
                  <w:sz w:val="20"/>
                  <w:szCs w:val="20"/>
                </w:rPr>
                <w:t>S</w:t>
              </w:r>
              <w:r w:rsidR="001950B4" w:rsidRPr="00F90F37">
                <w:rPr>
                  <w:rStyle w:val="Hyperlink"/>
                  <w:rFonts w:ascii="Arial" w:hAnsi="Arial" w:cs="Arial"/>
                  <w:b/>
                  <w:i/>
                  <w:sz w:val="20"/>
                  <w:szCs w:val="20"/>
                </w:rPr>
                <w:t>tatements</w:t>
              </w:r>
            </w:hyperlink>
          </w:p>
          <w:p w:rsidR="001950B4" w:rsidRDefault="001950B4" w:rsidP="00787A4C">
            <w:pPr>
              <w:pStyle w:val="ListParagraph"/>
              <w:numPr>
                <w:ilvl w:val="0"/>
                <w:numId w:val="1"/>
              </w:numPr>
              <w:spacing w:line="276" w:lineRule="auto"/>
              <w:ind w:left="340"/>
              <w:rPr>
                <w:rFonts w:ascii="Arial" w:hAnsi="Arial" w:cs="Arial"/>
                <w:b/>
                <w:sz w:val="20"/>
                <w:szCs w:val="20"/>
              </w:rPr>
            </w:pPr>
            <w:r>
              <w:rPr>
                <w:rFonts w:ascii="Arial" w:hAnsi="Arial" w:cs="Arial"/>
                <w:b/>
                <w:sz w:val="20"/>
                <w:szCs w:val="20"/>
              </w:rPr>
              <w:t>(Optional)</w:t>
            </w:r>
          </w:p>
          <w:p w:rsidR="004820D0" w:rsidRPr="0069690B" w:rsidRDefault="004820D0" w:rsidP="00787A4C">
            <w:pPr>
              <w:pStyle w:val="ListParagraph"/>
              <w:spacing w:line="276" w:lineRule="auto"/>
              <w:ind w:left="340"/>
              <w:rPr>
                <w:rFonts w:ascii="Arial" w:hAnsi="Arial" w:cs="Arial"/>
                <w:b/>
                <w:sz w:val="20"/>
                <w:szCs w:val="20"/>
              </w:rPr>
            </w:pPr>
            <w:r w:rsidRPr="0069690B">
              <w:rPr>
                <w:rFonts w:ascii="Arial" w:hAnsi="Arial" w:cs="Arial"/>
                <w:b/>
                <w:sz w:val="20"/>
                <w:szCs w:val="20"/>
              </w:rPr>
              <w:t>Communication:</w:t>
            </w:r>
          </w:p>
          <w:p w:rsidR="004820D0" w:rsidRDefault="004820D0" w:rsidP="00787A4C">
            <w:pPr>
              <w:spacing w:line="276" w:lineRule="auto"/>
              <w:ind w:left="340"/>
              <w:rPr>
                <w:rStyle w:val="Hyperlink"/>
                <w:rFonts w:ascii="Arial" w:hAnsi="Arial" w:cs="Arial"/>
                <w:b/>
                <w:i/>
                <w:sz w:val="20"/>
                <w:szCs w:val="20"/>
              </w:rPr>
            </w:pPr>
            <w:r>
              <w:rPr>
                <w:rFonts w:ascii="Arial" w:hAnsi="Arial" w:cs="Arial"/>
                <w:i/>
                <w:sz w:val="20"/>
                <w:szCs w:val="20"/>
              </w:rPr>
              <w:t>Interpretive, Interpersonal and P</w:t>
            </w:r>
            <w:r w:rsidRPr="00F90F37">
              <w:rPr>
                <w:rFonts w:ascii="Arial" w:hAnsi="Arial" w:cs="Arial"/>
                <w:i/>
                <w:sz w:val="20"/>
                <w:szCs w:val="20"/>
              </w:rPr>
              <w:t xml:space="preserve">resentational </w:t>
            </w:r>
            <w:hyperlink r:id="rId8" w:history="1">
              <w:r w:rsidRPr="00F90F37">
                <w:rPr>
                  <w:rStyle w:val="Hyperlink"/>
                  <w:rFonts w:ascii="Arial" w:hAnsi="Arial" w:cs="Arial"/>
                  <w:b/>
                  <w:i/>
                  <w:sz w:val="20"/>
                  <w:szCs w:val="20"/>
                </w:rPr>
                <w:t>Can-Do</w:t>
              </w:r>
              <w:r>
                <w:rPr>
                  <w:rStyle w:val="Hyperlink"/>
                  <w:rFonts w:ascii="Arial" w:hAnsi="Arial" w:cs="Arial"/>
                  <w:b/>
                  <w:i/>
                  <w:sz w:val="20"/>
                  <w:szCs w:val="20"/>
                </w:rPr>
                <w:t xml:space="preserve"> S</w:t>
              </w:r>
              <w:r w:rsidRPr="00F90F37">
                <w:rPr>
                  <w:rStyle w:val="Hyperlink"/>
                  <w:rFonts w:ascii="Arial" w:hAnsi="Arial" w:cs="Arial"/>
                  <w:b/>
                  <w:i/>
                  <w:sz w:val="20"/>
                  <w:szCs w:val="20"/>
                </w:rPr>
                <w:t>tatements</w:t>
              </w:r>
            </w:hyperlink>
          </w:p>
          <w:p w:rsidR="004820D0" w:rsidRDefault="004820D0" w:rsidP="00787A4C">
            <w:pPr>
              <w:spacing w:line="276" w:lineRule="auto"/>
              <w:ind w:left="340"/>
              <w:rPr>
                <w:rStyle w:val="Hyperlink"/>
                <w:rFonts w:ascii="Arial" w:hAnsi="Arial" w:cs="Arial"/>
                <w:b/>
                <w:i/>
                <w:sz w:val="20"/>
                <w:szCs w:val="20"/>
              </w:rPr>
            </w:pPr>
          </w:p>
          <w:p w:rsidR="00DF54B0" w:rsidRPr="00EC2CD4" w:rsidRDefault="00DF54B0" w:rsidP="00787A4C">
            <w:pPr>
              <w:spacing w:line="276" w:lineRule="auto"/>
              <w:rPr>
                <w:b/>
              </w:rPr>
            </w:pPr>
          </w:p>
        </w:tc>
        <w:tc>
          <w:tcPr>
            <w:tcW w:w="7359" w:type="dxa"/>
          </w:tcPr>
          <w:p w:rsidR="00DF54B0" w:rsidRPr="00EC2CD4" w:rsidRDefault="00DF54B0" w:rsidP="00787A4C">
            <w:pPr>
              <w:pStyle w:val="ListParagraph"/>
              <w:spacing w:line="276" w:lineRule="auto"/>
              <w:ind w:left="162"/>
              <w:rPr>
                <w:b/>
              </w:rPr>
            </w:pPr>
          </w:p>
          <w:p w:rsidR="00787A4C" w:rsidRPr="000B7439" w:rsidRDefault="00DF54B0" w:rsidP="00226615">
            <w:pPr>
              <w:pStyle w:val="ListParagraph"/>
              <w:numPr>
                <w:ilvl w:val="0"/>
                <w:numId w:val="2"/>
              </w:numPr>
              <w:spacing w:line="276" w:lineRule="auto"/>
              <w:ind w:left="162" w:hanging="162"/>
              <w:rPr>
                <w:rFonts w:cs="Arial"/>
                <w:b/>
              </w:rPr>
            </w:pPr>
            <w:r w:rsidRPr="000B7439">
              <w:rPr>
                <w:b/>
              </w:rPr>
              <w:t xml:space="preserve">Investigate: </w:t>
            </w:r>
            <w:r w:rsidRPr="000B7439">
              <w:rPr>
                <w:b/>
              </w:rPr>
              <w:br/>
            </w:r>
            <w:r w:rsidRPr="000B7439">
              <w:rPr>
                <w:rFonts w:cs="Arial"/>
              </w:rPr>
              <w:t xml:space="preserve">In my own and other cultures I can </w:t>
            </w:r>
            <w:r w:rsidR="000B7439" w:rsidRPr="000B7439">
              <w:rPr>
                <w:rFonts w:cs="Arial"/>
              </w:rPr>
              <w:t>choose what I would</w:t>
            </w:r>
            <w:r w:rsidR="000B7439">
              <w:rPr>
                <w:rFonts w:cs="Arial"/>
              </w:rPr>
              <w:t xml:space="preserve"> order off an authentic fast food menu.   </w:t>
            </w:r>
          </w:p>
          <w:p w:rsidR="00787A4C" w:rsidRDefault="00787A4C" w:rsidP="00787A4C">
            <w:pPr>
              <w:spacing w:line="276" w:lineRule="auto"/>
              <w:rPr>
                <w:rFonts w:cs="Arial"/>
                <w:b/>
              </w:rPr>
            </w:pPr>
          </w:p>
          <w:p w:rsidR="00787A4C" w:rsidRPr="00787A4C" w:rsidRDefault="00787A4C" w:rsidP="00787A4C">
            <w:pPr>
              <w:spacing w:line="276" w:lineRule="auto"/>
              <w:rPr>
                <w:rFonts w:cs="Arial"/>
                <w:b/>
              </w:rPr>
            </w:pPr>
          </w:p>
          <w:p w:rsidR="00DF54B0" w:rsidRPr="00EC2CD4" w:rsidRDefault="00DF54B0" w:rsidP="00787A4C">
            <w:pPr>
              <w:spacing w:line="276" w:lineRule="auto"/>
              <w:rPr>
                <w:b/>
              </w:rPr>
            </w:pPr>
          </w:p>
          <w:p w:rsidR="00DF54B0" w:rsidRPr="00EC2CD4" w:rsidRDefault="00DF54B0" w:rsidP="00787A4C">
            <w:pPr>
              <w:pStyle w:val="ListParagraph"/>
              <w:numPr>
                <w:ilvl w:val="0"/>
                <w:numId w:val="2"/>
              </w:numPr>
              <w:spacing w:line="276" w:lineRule="auto"/>
              <w:ind w:left="162" w:hanging="162"/>
              <w:rPr>
                <w:b/>
              </w:rPr>
            </w:pPr>
            <w:r w:rsidRPr="00EC2CD4">
              <w:rPr>
                <w:b/>
              </w:rPr>
              <w:t>Interact:</w:t>
            </w:r>
          </w:p>
          <w:p w:rsidR="00DF54B0" w:rsidRPr="00EC2CD4" w:rsidRDefault="00DF54B0" w:rsidP="00787A4C">
            <w:pPr>
              <w:pStyle w:val="ListParagraph"/>
              <w:spacing w:line="276" w:lineRule="auto"/>
              <w:ind w:left="162"/>
            </w:pPr>
            <w:r w:rsidRPr="00EC2CD4">
              <w:rPr>
                <w:rFonts w:cs="Arial"/>
              </w:rPr>
              <w:t xml:space="preserve">I can </w:t>
            </w:r>
            <w:r w:rsidR="000B7439">
              <w:rPr>
                <w:rFonts w:cs="Arial"/>
              </w:rPr>
              <w:t>state what I like and do not like to eat when presented with menu choices.  I can read a comprehensible article in the target language and answer questions what I have read.</w:t>
            </w:r>
          </w:p>
          <w:p w:rsidR="00DF54B0" w:rsidRPr="00EC2CD4" w:rsidRDefault="00DF54B0" w:rsidP="00787A4C">
            <w:pPr>
              <w:spacing w:line="276" w:lineRule="auto"/>
            </w:pPr>
          </w:p>
        </w:tc>
      </w:tr>
      <w:tr w:rsidR="004820D0" w:rsidTr="00787A4C">
        <w:trPr>
          <w:gridAfter w:val="1"/>
          <w:wAfter w:w="21" w:type="dxa"/>
        </w:trPr>
        <w:tc>
          <w:tcPr>
            <w:tcW w:w="2515" w:type="dxa"/>
            <w:shd w:val="clear" w:color="auto" w:fill="9CC2E5" w:themeFill="accent1" w:themeFillTint="99"/>
          </w:tcPr>
          <w:p w:rsidR="004820D0" w:rsidRDefault="004820D0" w:rsidP="00787A4C">
            <w:pPr>
              <w:spacing w:line="276" w:lineRule="auto"/>
              <w:rPr>
                <w:rFonts w:ascii="Arial" w:hAnsi="Arial" w:cs="Arial"/>
                <w:b/>
                <w:sz w:val="20"/>
                <w:szCs w:val="20"/>
              </w:rPr>
            </w:pPr>
            <w:r w:rsidRPr="00FA4D5C">
              <w:rPr>
                <w:rFonts w:ascii="Arial" w:hAnsi="Arial" w:cs="Arial"/>
                <w:b/>
                <w:sz w:val="20"/>
                <w:szCs w:val="20"/>
              </w:rPr>
              <w:t>Standard</w:t>
            </w:r>
            <w:r w:rsidR="00787A4C">
              <w:rPr>
                <w:rFonts w:ascii="Arial" w:hAnsi="Arial" w:cs="Arial"/>
                <w:b/>
                <w:sz w:val="20"/>
                <w:szCs w:val="20"/>
              </w:rPr>
              <w:t>s and Competencies</w:t>
            </w:r>
          </w:p>
          <w:p w:rsidR="00787A4C" w:rsidRPr="00787A4C" w:rsidRDefault="00787A4C" w:rsidP="00787A4C">
            <w:pPr>
              <w:spacing w:line="276" w:lineRule="auto"/>
              <w:rPr>
                <w:rFonts w:ascii="Arial" w:hAnsi="Arial" w:cs="Arial"/>
                <w:b/>
                <w:i/>
                <w:color w:val="0000CC"/>
                <w:sz w:val="20"/>
                <w:szCs w:val="20"/>
                <w:u w:val="single"/>
              </w:rPr>
            </w:pPr>
            <w:r w:rsidRPr="00787A4C">
              <w:rPr>
                <w:rFonts w:ascii="Arial" w:hAnsi="Arial" w:cs="Arial"/>
                <w:b/>
                <w:i/>
                <w:sz w:val="20"/>
                <w:szCs w:val="20"/>
              </w:rPr>
              <w:t xml:space="preserve">NOTE: You do not need to do </w:t>
            </w:r>
            <w:r>
              <w:rPr>
                <w:rFonts w:ascii="Arial" w:hAnsi="Arial" w:cs="Arial"/>
                <w:b/>
                <w:i/>
                <w:sz w:val="20"/>
                <w:szCs w:val="20"/>
              </w:rPr>
              <w:t>all of these in this one lesson</w:t>
            </w:r>
          </w:p>
          <w:p w:rsidR="004820D0" w:rsidRDefault="004820D0" w:rsidP="00787A4C">
            <w:pPr>
              <w:spacing w:line="276" w:lineRule="auto"/>
              <w:rPr>
                <w:rFonts w:ascii="Arial" w:hAnsi="Arial" w:cs="Arial"/>
                <w:b/>
                <w:color w:val="0000CC"/>
                <w:sz w:val="20"/>
                <w:szCs w:val="20"/>
                <w:u w:val="single"/>
              </w:rPr>
            </w:pPr>
          </w:p>
          <w:p w:rsidR="004820D0" w:rsidRDefault="004820D0" w:rsidP="00787A4C">
            <w:pPr>
              <w:spacing w:line="276" w:lineRule="auto"/>
              <w:rPr>
                <w:rFonts w:ascii="Arial" w:hAnsi="Arial" w:cs="Arial"/>
                <w:b/>
                <w:i/>
                <w:sz w:val="20"/>
                <w:szCs w:val="20"/>
              </w:rPr>
            </w:pPr>
            <w:r w:rsidRPr="00495536">
              <w:rPr>
                <w:rFonts w:ascii="Arial" w:hAnsi="Arial" w:cs="Arial"/>
                <w:i/>
                <w:sz w:val="20"/>
                <w:szCs w:val="20"/>
              </w:rPr>
              <w:t xml:space="preserve">Grade levels: </w:t>
            </w:r>
            <w:r w:rsidRPr="00495536">
              <w:rPr>
                <w:rFonts w:ascii="Arial" w:hAnsi="Arial" w:cs="Arial"/>
                <w:b/>
                <w:i/>
                <w:sz w:val="20"/>
                <w:szCs w:val="20"/>
              </w:rPr>
              <w:t xml:space="preserve">  </w:t>
            </w:r>
          </w:p>
          <w:p w:rsidR="004820D0" w:rsidRDefault="00972A14" w:rsidP="00787A4C">
            <w:pPr>
              <w:spacing w:line="276" w:lineRule="auto"/>
              <w:rPr>
                <w:rStyle w:val="Hyperlink"/>
                <w:rFonts w:ascii="Arial" w:hAnsi="Arial" w:cs="Arial"/>
                <w:b/>
                <w:i/>
                <w:sz w:val="20"/>
                <w:szCs w:val="20"/>
              </w:rPr>
            </w:pPr>
            <w:hyperlink r:id="rId9" w:history="1">
              <w:r w:rsidR="004820D0" w:rsidRPr="00495536">
                <w:rPr>
                  <w:rStyle w:val="Hyperlink"/>
                  <w:rFonts w:ascii="Arial" w:hAnsi="Arial" w:cs="Arial"/>
                  <w:b/>
                  <w:i/>
                  <w:sz w:val="20"/>
                  <w:szCs w:val="20"/>
                </w:rPr>
                <w:t>K</w:t>
              </w:r>
              <w:r w:rsidR="004820D0">
                <w:rPr>
                  <w:rStyle w:val="Hyperlink"/>
                  <w:rFonts w:ascii="Arial" w:hAnsi="Arial" w:cs="Arial"/>
                  <w:b/>
                  <w:i/>
                  <w:sz w:val="20"/>
                  <w:szCs w:val="20"/>
                </w:rPr>
                <w:t>–</w:t>
              </w:r>
              <w:r w:rsidR="004820D0" w:rsidRPr="00495536">
                <w:rPr>
                  <w:rStyle w:val="Hyperlink"/>
                  <w:rFonts w:ascii="Arial" w:hAnsi="Arial" w:cs="Arial"/>
                  <w:b/>
                  <w:i/>
                  <w:sz w:val="20"/>
                  <w:szCs w:val="20"/>
                </w:rPr>
                <w:t>12</w:t>
              </w:r>
            </w:hyperlink>
            <w:r w:rsidR="004820D0" w:rsidRPr="00495536">
              <w:rPr>
                <w:rFonts w:ascii="Arial" w:hAnsi="Arial" w:cs="Arial"/>
                <w:b/>
                <w:i/>
                <w:sz w:val="20"/>
                <w:szCs w:val="20"/>
              </w:rPr>
              <w:t xml:space="preserve">    </w:t>
            </w:r>
            <w:hyperlink r:id="rId10" w:history="1">
              <w:r w:rsidR="004820D0" w:rsidRPr="00495536">
                <w:rPr>
                  <w:rStyle w:val="Hyperlink"/>
                  <w:rFonts w:ascii="Arial" w:hAnsi="Arial" w:cs="Arial"/>
                  <w:b/>
                  <w:i/>
                  <w:sz w:val="20"/>
                  <w:szCs w:val="20"/>
                </w:rPr>
                <w:t>6</w:t>
              </w:r>
              <w:r w:rsidR="004820D0">
                <w:rPr>
                  <w:rStyle w:val="Hyperlink"/>
                  <w:rFonts w:ascii="Arial" w:hAnsi="Arial" w:cs="Arial"/>
                  <w:b/>
                  <w:i/>
                  <w:sz w:val="20"/>
                  <w:szCs w:val="20"/>
                </w:rPr>
                <w:t>–</w:t>
              </w:r>
              <w:r w:rsidR="004820D0" w:rsidRPr="00495536">
                <w:rPr>
                  <w:rStyle w:val="Hyperlink"/>
                  <w:rFonts w:ascii="Arial" w:hAnsi="Arial" w:cs="Arial"/>
                  <w:b/>
                  <w:i/>
                  <w:sz w:val="20"/>
                  <w:szCs w:val="20"/>
                </w:rPr>
                <w:t>12</w:t>
              </w:r>
            </w:hyperlink>
            <w:r w:rsidR="004820D0" w:rsidRPr="00495536">
              <w:rPr>
                <w:rFonts w:ascii="Arial" w:hAnsi="Arial" w:cs="Arial"/>
                <w:b/>
                <w:i/>
                <w:sz w:val="20"/>
                <w:szCs w:val="20"/>
              </w:rPr>
              <w:t xml:space="preserve">     </w:t>
            </w:r>
            <w:hyperlink r:id="rId11" w:history="1">
              <w:r w:rsidR="004820D0" w:rsidRPr="00495536">
                <w:rPr>
                  <w:rStyle w:val="Hyperlink"/>
                  <w:rFonts w:ascii="Arial" w:hAnsi="Arial" w:cs="Arial"/>
                  <w:b/>
                  <w:i/>
                  <w:sz w:val="20"/>
                  <w:szCs w:val="20"/>
                </w:rPr>
                <w:t>9</w:t>
              </w:r>
              <w:r w:rsidR="004820D0">
                <w:rPr>
                  <w:rStyle w:val="Hyperlink"/>
                  <w:rFonts w:ascii="Arial" w:hAnsi="Arial" w:cs="Arial"/>
                  <w:b/>
                  <w:i/>
                  <w:sz w:val="20"/>
                  <w:szCs w:val="20"/>
                </w:rPr>
                <w:t>–</w:t>
              </w:r>
              <w:r w:rsidR="004820D0" w:rsidRPr="00495536">
                <w:rPr>
                  <w:rStyle w:val="Hyperlink"/>
                  <w:rFonts w:ascii="Arial" w:hAnsi="Arial" w:cs="Arial"/>
                  <w:b/>
                  <w:i/>
                  <w:sz w:val="20"/>
                  <w:szCs w:val="20"/>
                </w:rPr>
                <w:t>12</w:t>
              </w:r>
            </w:hyperlink>
          </w:p>
          <w:p w:rsidR="004820D0" w:rsidRDefault="004820D0" w:rsidP="00787A4C">
            <w:pPr>
              <w:spacing w:line="276" w:lineRule="auto"/>
              <w:rPr>
                <w:b/>
              </w:rPr>
            </w:pPr>
          </w:p>
          <w:p w:rsidR="00F00D0A" w:rsidRPr="00EC2CD4" w:rsidRDefault="00F00D0A" w:rsidP="00787A4C">
            <w:pPr>
              <w:spacing w:line="276" w:lineRule="auto"/>
              <w:rPr>
                <w:b/>
              </w:rPr>
            </w:pPr>
          </w:p>
        </w:tc>
        <w:tc>
          <w:tcPr>
            <w:tcW w:w="7359" w:type="dxa"/>
          </w:tcPr>
          <w:p w:rsidR="00F00D0A" w:rsidRDefault="00F00D0A" w:rsidP="00787A4C">
            <w:pPr>
              <w:spacing w:line="276" w:lineRule="auto"/>
              <w:rPr>
                <w:rFonts w:ascii="Arial" w:hAnsi="Arial" w:cs="Arial"/>
                <w:sz w:val="20"/>
                <w:szCs w:val="20"/>
              </w:rPr>
            </w:pPr>
          </w:p>
          <w:p w:rsidR="0056410A" w:rsidRDefault="00972A14" w:rsidP="00787A4C">
            <w:pPr>
              <w:spacing w:line="276" w:lineRule="auto"/>
              <w:rPr>
                <w:rFonts w:ascii="Arial" w:hAnsi="Arial" w:cs="Arial"/>
                <w:sz w:val="20"/>
                <w:szCs w:val="20"/>
              </w:rPr>
            </w:pPr>
            <w:hyperlink r:id="rId12" w:history="1">
              <w:r w:rsidR="0056410A" w:rsidRPr="002B07D5">
                <w:rPr>
                  <w:rStyle w:val="Hyperlink"/>
                  <w:rFonts w:ascii="Arial" w:hAnsi="Arial" w:cs="Arial"/>
                  <w:sz w:val="20"/>
                  <w:szCs w:val="20"/>
                </w:rPr>
                <w:t>http://education.ohio.gov/getattachment/Topics/Learning-in-Ohio/Foreign-Language/NL-NH-Standards-Grades-7-12_April-01-2020.pdf.aspx?lang=en-US</w:t>
              </w:r>
            </w:hyperlink>
          </w:p>
          <w:p w:rsidR="0056410A" w:rsidRDefault="0056410A" w:rsidP="00787A4C">
            <w:pPr>
              <w:spacing w:line="276" w:lineRule="auto"/>
              <w:rPr>
                <w:rFonts w:ascii="Arial" w:hAnsi="Arial" w:cs="Arial"/>
                <w:sz w:val="20"/>
                <w:szCs w:val="20"/>
              </w:rPr>
            </w:pPr>
          </w:p>
          <w:p w:rsidR="004820D0" w:rsidRDefault="004820D0" w:rsidP="00787A4C">
            <w:pPr>
              <w:spacing w:line="276" w:lineRule="auto"/>
              <w:rPr>
                <w:rFonts w:ascii="Arial" w:hAnsi="Arial" w:cs="Arial"/>
                <w:sz w:val="20"/>
                <w:szCs w:val="20"/>
              </w:rPr>
            </w:pPr>
            <w:r>
              <w:rPr>
                <w:rFonts w:ascii="Arial" w:hAnsi="Arial" w:cs="Arial"/>
                <w:sz w:val="20"/>
                <w:szCs w:val="20"/>
              </w:rPr>
              <w:t>Int</w:t>
            </w:r>
            <w:r w:rsidR="00A05D97">
              <w:rPr>
                <w:rFonts w:ascii="Arial" w:hAnsi="Arial" w:cs="Arial"/>
                <w:sz w:val="20"/>
                <w:szCs w:val="20"/>
              </w:rPr>
              <w:t xml:space="preserve">erpretive: </w:t>
            </w:r>
            <w:r w:rsidR="000B7439">
              <w:rPr>
                <w:rFonts w:ascii="Arial" w:hAnsi="Arial" w:cs="Arial"/>
                <w:sz w:val="20"/>
                <w:szCs w:val="20"/>
              </w:rPr>
              <w:t xml:space="preserve">Comprehend information from familiar, everyday contexts from authentic texts that </w:t>
            </w:r>
            <w:proofErr w:type="gramStart"/>
            <w:r w:rsidR="000B7439">
              <w:rPr>
                <w:rFonts w:ascii="Arial" w:hAnsi="Arial" w:cs="Arial"/>
                <w:sz w:val="20"/>
                <w:szCs w:val="20"/>
              </w:rPr>
              <w:t>are spoken, written, and signed</w:t>
            </w:r>
            <w:proofErr w:type="gramEnd"/>
            <w:r w:rsidR="000B7439">
              <w:rPr>
                <w:rFonts w:ascii="Arial" w:hAnsi="Arial" w:cs="Arial"/>
                <w:sz w:val="20"/>
                <w:szCs w:val="20"/>
              </w:rPr>
              <w:t>.</w:t>
            </w:r>
          </w:p>
          <w:p w:rsidR="00F00D0A" w:rsidRDefault="00F00D0A" w:rsidP="00787A4C">
            <w:pPr>
              <w:spacing w:line="276" w:lineRule="auto"/>
              <w:rPr>
                <w:rFonts w:ascii="Arial" w:hAnsi="Arial" w:cs="Arial"/>
                <w:sz w:val="20"/>
                <w:szCs w:val="20"/>
              </w:rPr>
            </w:pPr>
          </w:p>
          <w:p w:rsidR="00372263" w:rsidRDefault="00372263" w:rsidP="00787A4C">
            <w:pPr>
              <w:spacing w:line="276" w:lineRule="auto"/>
              <w:rPr>
                <w:rFonts w:ascii="Arial" w:hAnsi="Arial" w:cs="Arial"/>
                <w:sz w:val="20"/>
                <w:szCs w:val="20"/>
              </w:rPr>
            </w:pPr>
          </w:p>
          <w:p w:rsidR="004820D0" w:rsidRDefault="004820D0" w:rsidP="00787A4C">
            <w:pPr>
              <w:spacing w:line="276" w:lineRule="auto"/>
              <w:rPr>
                <w:rFonts w:ascii="Arial" w:hAnsi="Arial" w:cs="Arial"/>
                <w:sz w:val="20"/>
                <w:szCs w:val="20"/>
              </w:rPr>
            </w:pPr>
            <w:r>
              <w:rPr>
                <w:rFonts w:ascii="Arial" w:hAnsi="Arial" w:cs="Arial"/>
                <w:sz w:val="20"/>
                <w:szCs w:val="20"/>
              </w:rPr>
              <w:t>Interpersonal:</w:t>
            </w:r>
            <w:r w:rsidR="00A05D97">
              <w:rPr>
                <w:rFonts w:ascii="Arial" w:hAnsi="Arial" w:cs="Arial"/>
                <w:sz w:val="20"/>
                <w:szCs w:val="20"/>
              </w:rPr>
              <w:t xml:space="preserve"> Communicate in spontaneous written, spoken, and signed conversations on very familiar, everyday topics.</w:t>
            </w:r>
          </w:p>
          <w:p w:rsidR="009A7DC6" w:rsidRDefault="009A7DC6" w:rsidP="00787A4C">
            <w:pPr>
              <w:spacing w:line="276" w:lineRule="auto"/>
              <w:rPr>
                <w:rFonts w:ascii="Arial" w:hAnsi="Arial" w:cs="Arial"/>
                <w:sz w:val="20"/>
                <w:szCs w:val="20"/>
              </w:rPr>
            </w:pPr>
          </w:p>
          <w:p w:rsidR="00F00D0A" w:rsidRDefault="00F00D0A" w:rsidP="00787A4C">
            <w:pPr>
              <w:spacing w:line="276" w:lineRule="auto"/>
              <w:rPr>
                <w:rFonts w:ascii="Arial" w:hAnsi="Arial" w:cs="Arial"/>
                <w:sz w:val="20"/>
                <w:szCs w:val="20"/>
              </w:rPr>
            </w:pPr>
          </w:p>
          <w:p w:rsidR="00372263" w:rsidRDefault="00372263" w:rsidP="00787A4C">
            <w:pPr>
              <w:spacing w:line="276" w:lineRule="auto"/>
              <w:rPr>
                <w:rFonts w:ascii="Arial" w:hAnsi="Arial" w:cs="Arial"/>
                <w:sz w:val="20"/>
                <w:szCs w:val="20"/>
              </w:rPr>
            </w:pPr>
          </w:p>
          <w:p w:rsidR="004820D0" w:rsidRDefault="004820D0" w:rsidP="00787A4C">
            <w:pPr>
              <w:spacing w:line="276" w:lineRule="auto"/>
              <w:rPr>
                <w:rFonts w:ascii="Arial" w:hAnsi="Arial" w:cs="Arial"/>
                <w:sz w:val="20"/>
                <w:szCs w:val="20"/>
              </w:rPr>
            </w:pPr>
            <w:r>
              <w:rPr>
                <w:rFonts w:ascii="Arial" w:hAnsi="Arial" w:cs="Arial"/>
                <w:sz w:val="20"/>
                <w:szCs w:val="20"/>
              </w:rPr>
              <w:t xml:space="preserve">Presentational: </w:t>
            </w:r>
            <w:r w:rsidR="00A05D97">
              <w:rPr>
                <w:rFonts w:ascii="Arial" w:hAnsi="Arial" w:cs="Arial"/>
                <w:sz w:val="20"/>
                <w:szCs w:val="20"/>
              </w:rPr>
              <w:t xml:space="preserve">Inform, narrate, and express preferences and opinions using a variety of practiced or familiar words, phrases, or simple sentences.  </w:t>
            </w:r>
          </w:p>
          <w:p w:rsidR="009A7DC6" w:rsidRDefault="009A7DC6" w:rsidP="00787A4C">
            <w:pPr>
              <w:spacing w:line="276" w:lineRule="auto"/>
              <w:rPr>
                <w:rFonts w:ascii="Arial" w:hAnsi="Arial" w:cs="Arial"/>
                <w:sz w:val="20"/>
                <w:szCs w:val="20"/>
              </w:rPr>
            </w:pPr>
          </w:p>
          <w:p w:rsidR="00372263" w:rsidRDefault="00372263" w:rsidP="00787A4C">
            <w:pPr>
              <w:spacing w:line="276" w:lineRule="auto"/>
              <w:rPr>
                <w:rFonts w:ascii="Arial" w:hAnsi="Arial" w:cs="Arial"/>
                <w:sz w:val="20"/>
                <w:szCs w:val="20"/>
              </w:rPr>
            </w:pPr>
          </w:p>
          <w:p w:rsidR="00787A4C" w:rsidRDefault="00787A4C" w:rsidP="00787A4C">
            <w:pPr>
              <w:spacing w:line="276" w:lineRule="auto"/>
              <w:rPr>
                <w:rFonts w:ascii="Arial" w:hAnsi="Arial" w:cs="Arial"/>
                <w:sz w:val="20"/>
                <w:szCs w:val="20"/>
              </w:rPr>
            </w:pPr>
          </w:p>
          <w:p w:rsidR="004820D0" w:rsidRDefault="004820D0" w:rsidP="00787A4C">
            <w:pPr>
              <w:spacing w:line="276" w:lineRule="auto"/>
              <w:rPr>
                <w:rFonts w:ascii="Arial" w:hAnsi="Arial" w:cs="Arial"/>
                <w:sz w:val="20"/>
                <w:szCs w:val="20"/>
              </w:rPr>
            </w:pPr>
            <w:r w:rsidRPr="004820D0">
              <w:rPr>
                <w:rFonts w:ascii="Arial" w:hAnsi="Arial" w:cs="Arial"/>
                <w:sz w:val="20"/>
                <w:szCs w:val="20"/>
              </w:rPr>
              <w:t>Intercultural:</w:t>
            </w:r>
            <w:r w:rsidR="00A05D97">
              <w:rPr>
                <w:rFonts w:ascii="Arial" w:hAnsi="Arial" w:cs="Arial"/>
                <w:sz w:val="20"/>
                <w:szCs w:val="20"/>
              </w:rPr>
              <w:t xml:space="preserve"> Identify typical products and practice to help understand perspectives in native and other cultures using the target language.</w:t>
            </w:r>
          </w:p>
          <w:p w:rsidR="009A7DC6" w:rsidRDefault="009A7DC6" w:rsidP="00787A4C">
            <w:pPr>
              <w:spacing w:line="276" w:lineRule="auto"/>
              <w:rPr>
                <w:rFonts w:ascii="Arial" w:hAnsi="Arial" w:cs="Arial"/>
                <w:sz w:val="20"/>
                <w:szCs w:val="20"/>
              </w:rPr>
            </w:pPr>
          </w:p>
          <w:p w:rsidR="001D4BFE" w:rsidRDefault="001D4BFE" w:rsidP="00787A4C">
            <w:pPr>
              <w:spacing w:line="276" w:lineRule="auto"/>
              <w:rPr>
                <w:rFonts w:ascii="Arial" w:hAnsi="Arial" w:cs="Arial"/>
                <w:sz w:val="20"/>
                <w:szCs w:val="20"/>
              </w:rPr>
            </w:pPr>
          </w:p>
          <w:p w:rsidR="00137A95" w:rsidRPr="004820D0" w:rsidRDefault="00137A95" w:rsidP="00787A4C">
            <w:pPr>
              <w:spacing w:line="276" w:lineRule="auto"/>
              <w:rPr>
                <w:b/>
              </w:rPr>
            </w:pPr>
          </w:p>
        </w:tc>
      </w:tr>
      <w:tr w:rsidR="003F477F" w:rsidRPr="00253403" w:rsidTr="00137A95">
        <w:tblPrEx>
          <w:shd w:val="clear" w:color="auto" w:fill="D9D9D9" w:themeFill="background1" w:themeFillShade="D9"/>
        </w:tblPrEx>
        <w:tc>
          <w:tcPr>
            <w:tcW w:w="9895" w:type="dxa"/>
            <w:gridSpan w:val="3"/>
            <w:shd w:val="clear" w:color="auto" w:fill="BDD6EE" w:themeFill="accent1" w:themeFillTint="66"/>
          </w:tcPr>
          <w:p w:rsidR="003F477F" w:rsidRDefault="003F477F" w:rsidP="00787A4C">
            <w:pPr>
              <w:spacing w:line="276" w:lineRule="auto"/>
              <w:rPr>
                <w:b/>
                <w:i/>
              </w:rPr>
            </w:pPr>
            <w:r w:rsidRPr="00137A95">
              <w:rPr>
                <w:b/>
              </w:rPr>
              <w:lastRenderedPageBreak/>
              <w:t>Formative Practice and Assessments:</w:t>
            </w:r>
            <w:r>
              <w:rPr>
                <w:b/>
              </w:rPr>
              <w:t xml:space="preserve"> </w:t>
            </w:r>
            <w:r w:rsidRPr="00137A95">
              <w:rPr>
                <w:b/>
                <w:i/>
              </w:rPr>
              <w:t xml:space="preserve"> </w:t>
            </w:r>
            <w:proofErr w:type="gramStart"/>
            <w:r w:rsidR="001D4BFE">
              <w:rPr>
                <w:i/>
              </w:rPr>
              <w:t>How/</w:t>
            </w:r>
            <w:r w:rsidRPr="00137A95">
              <w:rPr>
                <w:i/>
              </w:rPr>
              <w:t>when</w:t>
            </w:r>
            <w:proofErr w:type="gramEnd"/>
            <w:r w:rsidRPr="00137A95">
              <w:rPr>
                <w:i/>
              </w:rPr>
              <w:t xml:space="preserve"> will I check for understanding (interpretive, interpersonal, presentational, culture, vocab, grammar) and guide my instruction to ensure that students are progressing toward the learning outcomes for the unit? (</w:t>
            </w:r>
            <w:r w:rsidR="001D4BFE">
              <w:rPr>
                <w:i/>
              </w:rPr>
              <w:t xml:space="preserve">IE </w:t>
            </w:r>
            <w:r w:rsidRPr="00137A95">
              <w:rPr>
                <w:i/>
              </w:rPr>
              <w:t>activities, quizzes, bell ringers, games, exit tickets, etc.)</w:t>
            </w:r>
            <w:r w:rsidRPr="00137A95">
              <w:rPr>
                <w:b/>
                <w:i/>
              </w:rPr>
              <w:t xml:space="preserve"> </w:t>
            </w:r>
          </w:p>
          <w:p w:rsidR="003F477F" w:rsidRPr="00137A95" w:rsidRDefault="00787A4C" w:rsidP="00787A4C">
            <w:pPr>
              <w:spacing w:line="276" w:lineRule="auto"/>
            </w:pPr>
            <w:r>
              <w:rPr>
                <w:rFonts w:ascii="Arial" w:hAnsi="Arial" w:cs="Arial"/>
                <w:i/>
                <w:sz w:val="20"/>
                <w:szCs w:val="20"/>
              </w:rPr>
              <w:t>ATTACH ALL MATERIALS AT END OF LESSON PLAN</w:t>
            </w:r>
          </w:p>
        </w:tc>
      </w:tr>
      <w:tr w:rsidR="003F477F" w:rsidRPr="00253403" w:rsidTr="001D4BFE">
        <w:tblPrEx>
          <w:shd w:val="clear" w:color="auto" w:fill="D9D9D9" w:themeFill="background1" w:themeFillShade="D9"/>
        </w:tblPrEx>
        <w:tc>
          <w:tcPr>
            <w:tcW w:w="9895" w:type="dxa"/>
            <w:gridSpan w:val="3"/>
            <w:shd w:val="clear" w:color="auto" w:fill="FFFFFF" w:themeFill="background1"/>
          </w:tcPr>
          <w:p w:rsidR="003F477F" w:rsidRPr="00CB56EF" w:rsidRDefault="003F477F" w:rsidP="00787A4C">
            <w:pPr>
              <w:shd w:val="clear" w:color="auto" w:fill="FFFFFF" w:themeFill="background1"/>
              <w:spacing w:line="276" w:lineRule="auto"/>
              <w:rPr>
                <w:b/>
                <w:sz w:val="12"/>
              </w:rPr>
            </w:pPr>
          </w:p>
          <w:p w:rsidR="003F477F" w:rsidRDefault="003F477F" w:rsidP="00787A4C">
            <w:pPr>
              <w:shd w:val="clear" w:color="auto" w:fill="FFFFFF" w:themeFill="background1"/>
              <w:spacing w:line="276" w:lineRule="auto"/>
              <w:ind w:left="270"/>
            </w:pPr>
          </w:p>
          <w:p w:rsidR="003F477F" w:rsidRDefault="00A05D97" w:rsidP="00787A4C">
            <w:pPr>
              <w:shd w:val="clear" w:color="auto" w:fill="FFFFFF" w:themeFill="background1"/>
              <w:spacing w:line="276" w:lineRule="auto"/>
            </w:pPr>
            <w:r>
              <w:t xml:space="preserve">Students </w:t>
            </w:r>
            <w:proofErr w:type="gramStart"/>
            <w:r>
              <w:t>will be formatively assessed</w:t>
            </w:r>
            <w:proofErr w:type="gramEnd"/>
            <w:r>
              <w:t xml:space="preserve"> as they read the comprehensible article aloud and answer the questions.  The teacher will be able </w:t>
            </w:r>
            <w:proofErr w:type="gramStart"/>
            <w:r>
              <w:t>to quickly check</w:t>
            </w:r>
            <w:proofErr w:type="gramEnd"/>
            <w:r>
              <w:t xml:space="preserve"> for comprehension.  </w:t>
            </w:r>
          </w:p>
          <w:p w:rsidR="00A05D97" w:rsidRDefault="00A05D97" w:rsidP="00787A4C">
            <w:pPr>
              <w:shd w:val="clear" w:color="auto" w:fill="FFFFFF" w:themeFill="background1"/>
              <w:spacing w:line="276" w:lineRule="auto"/>
            </w:pPr>
          </w:p>
          <w:p w:rsidR="001D4BFE" w:rsidRDefault="00A05D97" w:rsidP="0056410A">
            <w:pPr>
              <w:shd w:val="clear" w:color="auto" w:fill="FFFFFF" w:themeFill="background1"/>
              <w:spacing w:line="276" w:lineRule="auto"/>
            </w:pPr>
            <w:r>
              <w:t xml:space="preserve">Students </w:t>
            </w:r>
            <w:proofErr w:type="gramStart"/>
            <w:r>
              <w:t>will also be assessed</w:t>
            </w:r>
            <w:proofErr w:type="gramEnd"/>
            <w:r>
              <w:t xml:space="preserve"> as they discuss their food preferences as they read a McDonald’s menu from Venezuela.</w:t>
            </w:r>
          </w:p>
          <w:p w:rsidR="003F477F" w:rsidRDefault="003F477F" w:rsidP="0065525B">
            <w:pPr>
              <w:spacing w:line="276" w:lineRule="auto"/>
              <w:rPr>
                <w:b/>
                <w:sz w:val="24"/>
              </w:rPr>
            </w:pPr>
          </w:p>
        </w:tc>
      </w:tr>
      <w:tr w:rsidR="003F477F" w:rsidRPr="00253403" w:rsidTr="00137A95">
        <w:tblPrEx>
          <w:shd w:val="clear" w:color="auto" w:fill="D9D9D9" w:themeFill="background1" w:themeFillShade="D9"/>
        </w:tblPrEx>
        <w:tc>
          <w:tcPr>
            <w:tcW w:w="9895" w:type="dxa"/>
            <w:gridSpan w:val="3"/>
            <w:shd w:val="clear" w:color="auto" w:fill="BDD6EE" w:themeFill="accent1" w:themeFillTint="66"/>
          </w:tcPr>
          <w:p w:rsidR="003F477F" w:rsidRDefault="003F477F" w:rsidP="00787A4C">
            <w:pPr>
              <w:spacing w:line="276" w:lineRule="auto"/>
              <w:rPr>
                <w:rFonts w:ascii="Arial" w:hAnsi="Arial" w:cs="Arial"/>
                <w:sz w:val="20"/>
                <w:szCs w:val="20"/>
              </w:rPr>
            </w:pPr>
            <w:r w:rsidRPr="00137A95">
              <w:rPr>
                <w:b/>
              </w:rPr>
              <w:t>Pre-Assessment of Prior Knowledge:</w:t>
            </w:r>
            <w:r>
              <w:rPr>
                <w:b/>
              </w:rPr>
              <w:t xml:space="preserve"> </w:t>
            </w:r>
            <w:r>
              <w:rPr>
                <w:rFonts w:ascii="Arial" w:hAnsi="Arial" w:cs="Arial"/>
                <w:i/>
                <w:sz w:val="20"/>
                <w:szCs w:val="20"/>
              </w:rPr>
              <w:t>How will students show what they already know about the topic of this unit? What activities will be used?</w:t>
            </w:r>
            <w:r>
              <w:rPr>
                <w:rFonts w:ascii="Arial" w:hAnsi="Arial" w:cs="Arial"/>
                <w:sz w:val="20"/>
                <w:szCs w:val="20"/>
              </w:rPr>
              <w:t xml:space="preserve"> </w:t>
            </w:r>
          </w:p>
          <w:p w:rsidR="003F477F" w:rsidRPr="001137E3" w:rsidRDefault="00787A4C" w:rsidP="00787A4C">
            <w:pPr>
              <w:spacing w:line="276" w:lineRule="auto"/>
              <w:rPr>
                <w:i/>
                <w:sz w:val="24"/>
              </w:rPr>
            </w:pPr>
            <w:r>
              <w:rPr>
                <w:rFonts w:ascii="Arial" w:hAnsi="Arial" w:cs="Arial"/>
                <w:i/>
                <w:sz w:val="20"/>
                <w:szCs w:val="20"/>
              </w:rPr>
              <w:t>ATTACH ALL MATERIALS AT END OF LESSON PLAN</w:t>
            </w:r>
          </w:p>
        </w:tc>
      </w:tr>
      <w:tr w:rsidR="003F477F" w:rsidRPr="00253403" w:rsidTr="00137A95">
        <w:tblPrEx>
          <w:shd w:val="clear" w:color="auto" w:fill="D9D9D9" w:themeFill="background1" w:themeFillShade="D9"/>
        </w:tblPrEx>
        <w:tc>
          <w:tcPr>
            <w:tcW w:w="9895" w:type="dxa"/>
            <w:gridSpan w:val="3"/>
            <w:shd w:val="clear" w:color="auto" w:fill="FFFFFF" w:themeFill="background1"/>
          </w:tcPr>
          <w:p w:rsidR="003F477F" w:rsidRDefault="003F477F" w:rsidP="00787A4C">
            <w:pPr>
              <w:pStyle w:val="ListParagraph"/>
              <w:spacing w:line="276" w:lineRule="auto"/>
              <w:ind w:left="450" w:right="270"/>
              <w:rPr>
                <w:b/>
                <w:sz w:val="24"/>
              </w:rPr>
            </w:pPr>
          </w:p>
          <w:p w:rsidR="00BF483B" w:rsidRDefault="00A05D97" w:rsidP="00BF483B">
            <w:pPr>
              <w:pStyle w:val="ListParagraph"/>
              <w:spacing w:line="276" w:lineRule="auto"/>
              <w:ind w:left="450" w:right="270"/>
              <w:rPr>
                <w:sz w:val="24"/>
              </w:rPr>
            </w:pPr>
            <w:r>
              <w:rPr>
                <w:sz w:val="24"/>
              </w:rPr>
              <w:t xml:space="preserve">The students </w:t>
            </w:r>
            <w:proofErr w:type="gramStart"/>
            <w:r>
              <w:rPr>
                <w:sz w:val="24"/>
              </w:rPr>
              <w:t>will be given</w:t>
            </w:r>
            <w:proofErr w:type="gramEnd"/>
            <w:r>
              <w:rPr>
                <w:sz w:val="24"/>
              </w:rPr>
              <w:t xml:space="preserve"> yucca at the beginning of the lesson to pass around and describe what they think it is in the target language.  The teacher can gather the cultural knowledge of the class to see if anyone</w:t>
            </w:r>
            <w:r w:rsidR="00BF483B">
              <w:rPr>
                <w:sz w:val="24"/>
              </w:rPr>
              <w:t xml:space="preserve"> knows what it is.  The teacher will also lead the class in comprehensible questions about a daily trip to McDonald’s so they can show what they know about the topic.</w:t>
            </w:r>
            <w:r w:rsidR="007757E3">
              <w:rPr>
                <w:sz w:val="24"/>
              </w:rPr>
              <w:t xml:space="preserve">  These questions will be in English so students can begin to think about the topic.</w:t>
            </w:r>
            <w:r w:rsidR="00BF483B">
              <w:rPr>
                <w:sz w:val="24"/>
              </w:rPr>
              <w:t xml:space="preserve">  Sample questions are below:</w:t>
            </w:r>
          </w:p>
          <w:p w:rsidR="00BF483B" w:rsidRDefault="00BF483B" w:rsidP="00BF483B">
            <w:pPr>
              <w:pStyle w:val="ListParagraph"/>
              <w:spacing w:line="276" w:lineRule="auto"/>
              <w:ind w:left="450" w:right="270"/>
              <w:rPr>
                <w:sz w:val="24"/>
              </w:rPr>
            </w:pPr>
          </w:p>
          <w:p w:rsidR="00BF483B" w:rsidRDefault="00BF483B" w:rsidP="00BF483B">
            <w:pPr>
              <w:pStyle w:val="ListParagraph"/>
              <w:numPr>
                <w:ilvl w:val="0"/>
                <w:numId w:val="4"/>
              </w:numPr>
              <w:spacing w:line="276" w:lineRule="auto"/>
              <w:ind w:right="270"/>
              <w:rPr>
                <w:sz w:val="24"/>
              </w:rPr>
            </w:pPr>
            <w:r>
              <w:rPr>
                <w:sz w:val="24"/>
              </w:rPr>
              <w:t xml:space="preserve">Do you like </w:t>
            </w:r>
            <w:proofErr w:type="gramStart"/>
            <w:r>
              <w:rPr>
                <w:sz w:val="24"/>
              </w:rPr>
              <w:t>McDonald’s</w:t>
            </w:r>
            <w:proofErr w:type="gramEnd"/>
            <w:r>
              <w:rPr>
                <w:sz w:val="24"/>
              </w:rPr>
              <w:t>?</w:t>
            </w:r>
          </w:p>
          <w:p w:rsidR="00BF483B" w:rsidRDefault="00BF483B" w:rsidP="00BF483B">
            <w:pPr>
              <w:pStyle w:val="ListParagraph"/>
              <w:numPr>
                <w:ilvl w:val="0"/>
                <w:numId w:val="4"/>
              </w:numPr>
              <w:spacing w:line="276" w:lineRule="auto"/>
              <w:ind w:right="270"/>
              <w:rPr>
                <w:sz w:val="24"/>
              </w:rPr>
            </w:pPr>
            <w:r>
              <w:rPr>
                <w:sz w:val="24"/>
              </w:rPr>
              <w:t>What do you eat there?</w:t>
            </w:r>
          </w:p>
          <w:p w:rsidR="00BF483B" w:rsidRDefault="00BF483B" w:rsidP="00BF483B">
            <w:pPr>
              <w:pStyle w:val="ListParagraph"/>
              <w:numPr>
                <w:ilvl w:val="0"/>
                <w:numId w:val="4"/>
              </w:numPr>
              <w:spacing w:line="276" w:lineRule="auto"/>
              <w:ind w:right="270"/>
              <w:rPr>
                <w:sz w:val="24"/>
              </w:rPr>
            </w:pPr>
            <w:r>
              <w:rPr>
                <w:sz w:val="24"/>
              </w:rPr>
              <w:t xml:space="preserve">What foods are popular at </w:t>
            </w:r>
            <w:proofErr w:type="gramStart"/>
            <w:r>
              <w:rPr>
                <w:sz w:val="24"/>
              </w:rPr>
              <w:t>McDonald’s</w:t>
            </w:r>
            <w:proofErr w:type="gramEnd"/>
            <w:r>
              <w:rPr>
                <w:sz w:val="24"/>
              </w:rPr>
              <w:t>?</w:t>
            </w:r>
          </w:p>
          <w:p w:rsidR="00BF483B" w:rsidRPr="00BF483B" w:rsidRDefault="00BF483B" w:rsidP="00BF483B">
            <w:pPr>
              <w:pStyle w:val="ListParagraph"/>
              <w:numPr>
                <w:ilvl w:val="0"/>
                <w:numId w:val="4"/>
              </w:numPr>
              <w:spacing w:line="276" w:lineRule="auto"/>
              <w:ind w:right="270"/>
              <w:rPr>
                <w:sz w:val="24"/>
              </w:rPr>
            </w:pPr>
            <w:r>
              <w:rPr>
                <w:sz w:val="24"/>
              </w:rPr>
              <w:t>Are there McDonald’s in other countries?  Have you ever been to one?</w:t>
            </w:r>
          </w:p>
          <w:p w:rsidR="003F477F" w:rsidRDefault="003F477F" w:rsidP="00787A4C">
            <w:pPr>
              <w:pStyle w:val="ListParagraph"/>
              <w:spacing w:line="276" w:lineRule="auto"/>
              <w:ind w:left="450" w:right="270"/>
              <w:rPr>
                <w:b/>
                <w:sz w:val="24"/>
              </w:rPr>
            </w:pPr>
          </w:p>
          <w:p w:rsidR="003F477F" w:rsidRPr="007846AE" w:rsidRDefault="003F477F" w:rsidP="0065525B">
            <w:pPr>
              <w:spacing w:line="276" w:lineRule="auto"/>
              <w:ind w:right="270"/>
              <w:rPr>
                <w:rFonts w:cs="Arial"/>
                <w:sz w:val="14"/>
              </w:rPr>
            </w:pPr>
          </w:p>
        </w:tc>
      </w:tr>
      <w:tr w:rsidR="003F477F" w:rsidRPr="00253403" w:rsidTr="00137A95">
        <w:tblPrEx>
          <w:shd w:val="clear" w:color="auto" w:fill="D9D9D9" w:themeFill="background1" w:themeFillShade="D9"/>
        </w:tblPrEx>
        <w:tc>
          <w:tcPr>
            <w:tcW w:w="9895" w:type="dxa"/>
            <w:gridSpan w:val="3"/>
            <w:shd w:val="clear" w:color="auto" w:fill="BDD6EE" w:themeFill="accent1" w:themeFillTint="66"/>
          </w:tcPr>
          <w:p w:rsidR="003F477F" w:rsidRDefault="003F477F" w:rsidP="00787A4C">
            <w:pPr>
              <w:spacing w:line="276" w:lineRule="auto"/>
              <w:rPr>
                <w:rFonts w:ascii="Arial" w:hAnsi="Arial" w:cs="Arial"/>
                <w:i/>
                <w:sz w:val="20"/>
                <w:szCs w:val="20"/>
              </w:rPr>
            </w:pPr>
            <w:r>
              <w:rPr>
                <w:b/>
              </w:rPr>
              <w:t xml:space="preserve">Activities </w:t>
            </w:r>
            <w:r w:rsidRPr="00741180">
              <w:rPr>
                <w:i/>
              </w:rPr>
              <w:t>(in class, in the target language)</w:t>
            </w:r>
            <w:r>
              <w:rPr>
                <w:rFonts w:ascii="Arial" w:hAnsi="Arial" w:cs="Arial"/>
                <w:i/>
                <w:sz w:val="20"/>
                <w:szCs w:val="20"/>
              </w:rPr>
              <w:t xml:space="preserve"> / </w:t>
            </w:r>
            <w:r w:rsidRPr="00137A95">
              <w:rPr>
                <w:b/>
              </w:rPr>
              <w:t>Instructional Strategies and Resources:</w:t>
            </w:r>
            <w:r>
              <w:rPr>
                <w:b/>
              </w:rPr>
              <w:t xml:space="preserve"> </w:t>
            </w:r>
            <w:r w:rsidRPr="00C702FE">
              <w:rPr>
                <w:rFonts w:ascii="Arial" w:hAnsi="Arial" w:cs="Arial"/>
                <w:i/>
                <w:sz w:val="20"/>
                <w:szCs w:val="20"/>
              </w:rPr>
              <w:t>Overview of</w:t>
            </w:r>
            <w:r>
              <w:rPr>
                <w:rFonts w:ascii="Arial" w:hAnsi="Arial" w:cs="Arial"/>
                <w:i/>
                <w:sz w:val="20"/>
                <w:szCs w:val="20"/>
              </w:rPr>
              <w:t xml:space="preserve"> helpful</w:t>
            </w:r>
            <w:r w:rsidRPr="00C702FE">
              <w:rPr>
                <w:rFonts w:ascii="Arial" w:hAnsi="Arial" w:cs="Arial"/>
                <w:i/>
                <w:sz w:val="20"/>
                <w:szCs w:val="20"/>
              </w:rPr>
              <w:t xml:space="preserve"> instructional strategies for this uni</w:t>
            </w:r>
            <w:r>
              <w:rPr>
                <w:rFonts w:ascii="Arial" w:hAnsi="Arial" w:cs="Arial"/>
                <w:i/>
                <w:sz w:val="20"/>
                <w:szCs w:val="20"/>
              </w:rPr>
              <w:t>t (tech integration, native/heritage speakers, students with disabilities, gifted students, career c</w:t>
            </w:r>
            <w:r w:rsidRPr="00C702FE">
              <w:rPr>
                <w:rFonts w:ascii="Arial" w:hAnsi="Arial" w:cs="Arial"/>
                <w:i/>
                <w:sz w:val="20"/>
                <w:szCs w:val="20"/>
              </w:rPr>
              <w:t xml:space="preserve">onnections, </w:t>
            </w:r>
            <w:r>
              <w:rPr>
                <w:rFonts w:ascii="Arial" w:hAnsi="Arial" w:cs="Arial"/>
                <w:i/>
                <w:sz w:val="20"/>
                <w:szCs w:val="20"/>
              </w:rPr>
              <w:t>etc.)</w:t>
            </w:r>
          </w:p>
          <w:p w:rsidR="003F477F" w:rsidRDefault="003F477F" w:rsidP="00787A4C">
            <w:pPr>
              <w:spacing w:line="276" w:lineRule="auto"/>
              <w:rPr>
                <w:rFonts w:ascii="Arial" w:hAnsi="Arial" w:cs="Arial"/>
                <w:i/>
                <w:sz w:val="20"/>
                <w:szCs w:val="20"/>
              </w:rPr>
            </w:pPr>
            <w:r>
              <w:rPr>
                <w:rFonts w:ascii="Arial" w:hAnsi="Arial" w:cs="Arial"/>
                <w:i/>
                <w:sz w:val="20"/>
                <w:szCs w:val="20"/>
              </w:rPr>
              <w:t xml:space="preserve">NOTE: What </w:t>
            </w:r>
            <w:r w:rsidRPr="009429CC">
              <w:rPr>
                <w:rFonts w:ascii="Arial" w:hAnsi="Arial" w:cs="Arial"/>
                <w:i/>
                <w:sz w:val="20"/>
                <w:szCs w:val="20"/>
              </w:rPr>
              <w:t>audio, video or text</w:t>
            </w:r>
            <w:r>
              <w:rPr>
                <w:rFonts w:ascii="Arial" w:hAnsi="Arial" w:cs="Arial"/>
                <w:i/>
                <w:sz w:val="20"/>
                <w:szCs w:val="20"/>
              </w:rPr>
              <w:t xml:space="preserve"> will we use throughout this unit for practice? </w:t>
            </w:r>
          </w:p>
          <w:p w:rsidR="003F477F" w:rsidRPr="001137E3" w:rsidRDefault="00787A4C" w:rsidP="00787A4C">
            <w:pPr>
              <w:spacing w:line="276" w:lineRule="auto"/>
              <w:rPr>
                <w:i/>
                <w:sz w:val="24"/>
              </w:rPr>
            </w:pPr>
            <w:r>
              <w:rPr>
                <w:rFonts w:ascii="Arial" w:hAnsi="Arial" w:cs="Arial"/>
                <w:i/>
                <w:sz w:val="20"/>
                <w:szCs w:val="20"/>
              </w:rPr>
              <w:t>ATTACH ALL MATERIALS AT END OF LESSON PLAN</w:t>
            </w:r>
          </w:p>
        </w:tc>
      </w:tr>
      <w:tr w:rsidR="003F477F" w:rsidRPr="00253403" w:rsidTr="00137A95">
        <w:tblPrEx>
          <w:shd w:val="clear" w:color="auto" w:fill="D9D9D9" w:themeFill="background1" w:themeFillShade="D9"/>
        </w:tblPrEx>
        <w:trPr>
          <w:trHeight w:val="3806"/>
        </w:trPr>
        <w:tc>
          <w:tcPr>
            <w:tcW w:w="9895" w:type="dxa"/>
            <w:gridSpan w:val="3"/>
            <w:shd w:val="clear" w:color="auto" w:fill="FFFFFF" w:themeFill="background1"/>
          </w:tcPr>
          <w:p w:rsidR="003F477F" w:rsidRDefault="003F477F" w:rsidP="00787A4C">
            <w:pPr>
              <w:pStyle w:val="ListParagraph"/>
              <w:spacing w:line="276" w:lineRule="auto"/>
              <w:ind w:left="450" w:right="270"/>
              <w:rPr>
                <w:b/>
                <w:sz w:val="24"/>
              </w:rPr>
            </w:pPr>
          </w:p>
          <w:p w:rsidR="00DC1417" w:rsidRDefault="00DC1417" w:rsidP="00BF483B">
            <w:pPr>
              <w:pStyle w:val="ListParagraph"/>
              <w:spacing w:line="276" w:lineRule="auto"/>
              <w:ind w:left="450" w:right="270"/>
              <w:rPr>
                <w:sz w:val="24"/>
              </w:rPr>
            </w:pPr>
            <w:r>
              <w:rPr>
                <w:sz w:val="24"/>
              </w:rPr>
              <w:t>This lesson is designed for a Spanish I classroom of students who are all blind or visually impaired.  I generally have about 3-4 students in a class, and it involves a lot of hands-on application.  This can easily be adapted to any novice-level class, however.</w:t>
            </w:r>
          </w:p>
          <w:p w:rsidR="00DC1417" w:rsidRDefault="00DC1417" w:rsidP="00BF483B">
            <w:pPr>
              <w:pStyle w:val="ListParagraph"/>
              <w:spacing w:line="276" w:lineRule="auto"/>
              <w:ind w:left="450" w:right="270"/>
              <w:rPr>
                <w:sz w:val="24"/>
              </w:rPr>
            </w:pPr>
          </w:p>
          <w:p w:rsidR="00BF483B" w:rsidRDefault="00BF483B" w:rsidP="00BF483B">
            <w:pPr>
              <w:pStyle w:val="ListParagraph"/>
              <w:spacing w:line="276" w:lineRule="auto"/>
              <w:ind w:left="450" w:right="270"/>
              <w:rPr>
                <w:sz w:val="24"/>
              </w:rPr>
            </w:pPr>
            <w:r>
              <w:rPr>
                <w:sz w:val="24"/>
              </w:rPr>
              <w:t>The lesson will begin with students passing around a yucca plant while the teache</w:t>
            </w:r>
            <w:r w:rsidR="006455F1">
              <w:rPr>
                <w:sz w:val="24"/>
              </w:rPr>
              <w:t>r asks questions in English</w:t>
            </w:r>
            <w:r>
              <w:rPr>
                <w:sz w:val="24"/>
              </w:rPr>
              <w:t xml:space="preserve">.  What do you think this is?  Do you eat it? Is this a fruit or a vegetable? </w:t>
            </w:r>
            <w:proofErr w:type="gramStart"/>
            <w:r>
              <w:rPr>
                <w:sz w:val="24"/>
              </w:rPr>
              <w:t>Is this similar to something we eat in the United States?</w:t>
            </w:r>
            <w:proofErr w:type="gramEnd"/>
            <w:r>
              <w:rPr>
                <w:sz w:val="24"/>
              </w:rPr>
              <w:t xml:space="preserve"> Where could you buy this?  Once we have passed this around, the teacher will lead the students in the class discussion about </w:t>
            </w:r>
            <w:proofErr w:type="gramStart"/>
            <w:r>
              <w:rPr>
                <w:sz w:val="24"/>
              </w:rPr>
              <w:t>McDonald’</w:t>
            </w:r>
            <w:r w:rsidR="00DC1417">
              <w:rPr>
                <w:sz w:val="24"/>
              </w:rPr>
              <w:t>s</w:t>
            </w:r>
            <w:proofErr w:type="gramEnd"/>
            <w:r w:rsidR="00DC1417">
              <w:rPr>
                <w:sz w:val="24"/>
              </w:rPr>
              <w:t>.  Finally, students will make a list in the target language of what they would typically order</w:t>
            </w:r>
            <w:r w:rsidR="006455F1">
              <w:rPr>
                <w:sz w:val="24"/>
              </w:rPr>
              <w:t xml:space="preserve"> from McDonald’s on a given day (“</w:t>
            </w:r>
            <w:proofErr w:type="spellStart"/>
            <w:r w:rsidR="006455F1">
              <w:rPr>
                <w:sz w:val="24"/>
              </w:rPr>
              <w:t>Yo</w:t>
            </w:r>
            <w:proofErr w:type="spellEnd"/>
            <w:r w:rsidR="006455F1">
              <w:rPr>
                <w:sz w:val="24"/>
              </w:rPr>
              <w:t xml:space="preserve"> </w:t>
            </w:r>
            <w:proofErr w:type="spellStart"/>
            <w:r w:rsidR="006455F1">
              <w:rPr>
                <w:sz w:val="24"/>
              </w:rPr>
              <w:t>pido</w:t>
            </w:r>
            <w:proofErr w:type="spellEnd"/>
            <w:r w:rsidR="006455F1">
              <w:rPr>
                <w:sz w:val="24"/>
              </w:rPr>
              <w:t>…”).</w:t>
            </w:r>
          </w:p>
          <w:p w:rsidR="00BF483B" w:rsidRDefault="00BF483B" w:rsidP="00BF483B">
            <w:pPr>
              <w:pStyle w:val="ListParagraph"/>
              <w:spacing w:line="276" w:lineRule="auto"/>
              <w:ind w:left="450" w:right="270"/>
              <w:rPr>
                <w:sz w:val="24"/>
              </w:rPr>
            </w:pPr>
          </w:p>
          <w:p w:rsidR="007757E3" w:rsidRDefault="00BF483B" w:rsidP="00BF483B">
            <w:pPr>
              <w:pStyle w:val="ListParagraph"/>
              <w:spacing w:line="276" w:lineRule="auto"/>
              <w:ind w:left="450" w:right="270"/>
              <w:rPr>
                <w:sz w:val="24"/>
              </w:rPr>
            </w:pPr>
            <w:r>
              <w:rPr>
                <w:sz w:val="24"/>
              </w:rPr>
              <w:t xml:space="preserve">Once students have discussed these topics, we will read the article about how McDonald’s in Venezuela switched from French fries to fried </w:t>
            </w:r>
            <w:proofErr w:type="spellStart"/>
            <w:r>
              <w:rPr>
                <w:sz w:val="24"/>
              </w:rPr>
              <w:t>yuca</w:t>
            </w:r>
            <w:proofErr w:type="spellEnd"/>
            <w:r w:rsidR="00DC1417">
              <w:rPr>
                <w:sz w:val="24"/>
              </w:rPr>
              <w:t xml:space="preserve"> in their restaurants because of trade restrictions with the United States</w:t>
            </w:r>
            <w:r w:rsidR="007757E3">
              <w:rPr>
                <w:sz w:val="24"/>
              </w:rPr>
              <w:t xml:space="preserve"> (article about trade restriction - </w:t>
            </w:r>
            <w:r w:rsidR="00DC1417">
              <w:rPr>
                <w:sz w:val="24"/>
              </w:rPr>
              <w:t xml:space="preserve"> </w:t>
            </w:r>
            <w:hyperlink r:id="rId13" w:history="1">
              <w:r w:rsidR="007757E3" w:rsidRPr="002B07D5">
                <w:rPr>
                  <w:rStyle w:val="Hyperlink"/>
                  <w:sz w:val="24"/>
                </w:rPr>
                <w:t>https://time.com/3656919/mcdonalds-venezuela-french-fry-shortage/</w:t>
              </w:r>
            </w:hyperlink>
            <w:r w:rsidR="007757E3">
              <w:rPr>
                <w:sz w:val="24"/>
              </w:rPr>
              <w:t>)</w:t>
            </w:r>
          </w:p>
          <w:p w:rsidR="00BF483B" w:rsidRDefault="00DC1417" w:rsidP="00BF483B">
            <w:pPr>
              <w:pStyle w:val="ListParagraph"/>
              <w:spacing w:line="276" w:lineRule="auto"/>
              <w:ind w:left="450" w:right="270"/>
              <w:rPr>
                <w:sz w:val="24"/>
              </w:rPr>
            </w:pPr>
            <w:r>
              <w:rPr>
                <w:sz w:val="24"/>
              </w:rPr>
              <w:t>(</w:t>
            </w:r>
            <w:proofErr w:type="gramStart"/>
            <w:r>
              <w:rPr>
                <w:sz w:val="24"/>
              </w:rPr>
              <w:t>please</w:t>
            </w:r>
            <w:proofErr w:type="gramEnd"/>
            <w:r>
              <w:rPr>
                <w:sz w:val="24"/>
              </w:rPr>
              <w:t xml:space="preserve"> see attached</w:t>
            </w:r>
            <w:r w:rsidR="007757E3">
              <w:rPr>
                <w:sz w:val="24"/>
              </w:rPr>
              <w:t xml:space="preserve"> for student reading</w:t>
            </w:r>
            <w:r>
              <w:rPr>
                <w:sz w:val="24"/>
              </w:rPr>
              <w:t>).  As we read, we will discuss the cultural implications of this and will pass around a potato to compare with the yucca plant.  Students will answer the questions on their own.</w:t>
            </w:r>
          </w:p>
          <w:p w:rsidR="00DC1417" w:rsidRDefault="00DC1417" w:rsidP="00BF483B">
            <w:pPr>
              <w:pStyle w:val="ListParagraph"/>
              <w:spacing w:line="276" w:lineRule="auto"/>
              <w:ind w:left="450" w:right="270"/>
              <w:rPr>
                <w:sz w:val="24"/>
              </w:rPr>
            </w:pPr>
          </w:p>
          <w:p w:rsidR="00DC1417" w:rsidRDefault="00DC1417" w:rsidP="00BF483B">
            <w:pPr>
              <w:pStyle w:val="ListParagraph"/>
              <w:spacing w:line="276" w:lineRule="auto"/>
              <w:ind w:left="450" w:right="270"/>
            </w:pPr>
            <w:r>
              <w:rPr>
                <w:sz w:val="24"/>
              </w:rPr>
              <w:t>After students have finished their questions, they will break into groups of two or three and will research a</w:t>
            </w:r>
            <w:r w:rsidR="0065525B">
              <w:rPr>
                <w:sz w:val="24"/>
              </w:rPr>
              <w:t xml:space="preserve"> McDonald’s menu from Venezuela: </w:t>
            </w:r>
            <w:hyperlink r:id="rId14" w:history="1">
              <w:r w:rsidRPr="00DC1417">
                <w:rPr>
                  <w:color w:val="0000FF"/>
                  <w:u w:val="single"/>
                </w:rPr>
                <w:t>https://www.mcdonalds.com.ve/menu</w:t>
              </w:r>
            </w:hyperlink>
          </w:p>
          <w:p w:rsidR="00DC1417" w:rsidRDefault="00DC1417" w:rsidP="00BF483B">
            <w:pPr>
              <w:pStyle w:val="ListParagraph"/>
              <w:spacing w:line="276" w:lineRule="auto"/>
              <w:ind w:left="450" w:right="270"/>
            </w:pPr>
          </w:p>
          <w:p w:rsidR="00DC1417" w:rsidRDefault="00DC1417" w:rsidP="00BF483B">
            <w:pPr>
              <w:pStyle w:val="ListParagraph"/>
              <w:spacing w:line="276" w:lineRule="auto"/>
              <w:ind w:left="450" w:right="270"/>
              <w:rPr>
                <w:sz w:val="24"/>
                <w:szCs w:val="24"/>
              </w:rPr>
            </w:pPr>
            <w:r w:rsidRPr="00DC1417">
              <w:rPr>
                <w:sz w:val="24"/>
                <w:szCs w:val="24"/>
              </w:rPr>
              <w:t>In their groups, they will state what they like to eat from the menu and what they do not like to eat.  They may use a screen reader to help make the website accessible.</w:t>
            </w:r>
            <w:r>
              <w:rPr>
                <w:sz w:val="24"/>
                <w:szCs w:val="24"/>
              </w:rPr>
              <w:t xml:space="preserve">  Finally, students will make a list of what they would order from the McDonald’s in Venezuela to compare and contrast with their list they made at the beginning of class to see how they compare culturally.</w:t>
            </w:r>
          </w:p>
          <w:p w:rsidR="007757E3" w:rsidRDefault="007757E3" w:rsidP="00BF483B">
            <w:pPr>
              <w:pStyle w:val="ListParagraph"/>
              <w:spacing w:line="276" w:lineRule="auto"/>
              <w:ind w:left="450" w:right="270"/>
              <w:rPr>
                <w:sz w:val="24"/>
                <w:szCs w:val="24"/>
              </w:rPr>
            </w:pPr>
          </w:p>
          <w:p w:rsidR="00DC1417" w:rsidRPr="0056410A" w:rsidRDefault="007757E3" w:rsidP="0056410A">
            <w:pPr>
              <w:pStyle w:val="ListParagraph"/>
              <w:spacing w:line="276" w:lineRule="auto"/>
              <w:ind w:left="450" w:right="270"/>
              <w:rPr>
                <w:sz w:val="24"/>
                <w:szCs w:val="24"/>
              </w:rPr>
            </w:pPr>
            <w:r>
              <w:rPr>
                <w:sz w:val="24"/>
                <w:szCs w:val="24"/>
              </w:rPr>
              <w:t xml:space="preserve">Differentiation:  Due to the small nature of my classroom of 3-4 students, I can easily differentiate and customize to students’ learning needs.  The primary mode of differentiation will be accessibility: assignments will be given in braille, large print, or electronically so students </w:t>
            </w:r>
            <w:proofErr w:type="gramStart"/>
            <w:r>
              <w:rPr>
                <w:sz w:val="24"/>
                <w:szCs w:val="24"/>
              </w:rPr>
              <w:t>can</w:t>
            </w:r>
            <w:proofErr w:type="gramEnd"/>
            <w:r>
              <w:rPr>
                <w:sz w:val="24"/>
                <w:szCs w:val="24"/>
              </w:rPr>
              <w:t xml:space="preserve"> best get the format they need.  Students will also be equipped with a screen reader, if needed.  The article students will read </w:t>
            </w:r>
            <w:proofErr w:type="gramStart"/>
            <w:r>
              <w:rPr>
                <w:sz w:val="24"/>
                <w:szCs w:val="24"/>
              </w:rPr>
              <w:t>can be expanded or shortened to accommodate student ability</w:t>
            </w:r>
            <w:proofErr w:type="gramEnd"/>
            <w:r>
              <w:rPr>
                <w:sz w:val="24"/>
                <w:szCs w:val="24"/>
              </w:rPr>
              <w:t>.  Generally, I will also differentiate readings by working with students and doing a read-along or letting them choose to read on their own.</w:t>
            </w:r>
            <w:r w:rsidR="006455F1">
              <w:rPr>
                <w:sz w:val="24"/>
                <w:szCs w:val="24"/>
              </w:rPr>
              <w:t xml:space="preserve">  Students can expand on their answers compiling their list, and scaffolding </w:t>
            </w:r>
            <w:proofErr w:type="gramStart"/>
            <w:r w:rsidR="006455F1">
              <w:rPr>
                <w:sz w:val="24"/>
                <w:szCs w:val="24"/>
              </w:rPr>
              <w:t>can be provided</w:t>
            </w:r>
            <w:proofErr w:type="gramEnd"/>
            <w:r w:rsidR="006455F1">
              <w:rPr>
                <w:sz w:val="24"/>
                <w:szCs w:val="24"/>
              </w:rPr>
              <w:t xml:space="preserve"> for students who need additional support while choosing from the McDonald’s menu (me </w:t>
            </w:r>
            <w:proofErr w:type="spellStart"/>
            <w:r w:rsidR="006455F1">
              <w:rPr>
                <w:sz w:val="24"/>
                <w:szCs w:val="24"/>
              </w:rPr>
              <w:t>gusta</w:t>
            </w:r>
            <w:proofErr w:type="spellEnd"/>
            <w:r w:rsidR="006455F1">
              <w:rPr>
                <w:sz w:val="24"/>
                <w:szCs w:val="24"/>
              </w:rPr>
              <w:t xml:space="preserve">…no me </w:t>
            </w:r>
            <w:proofErr w:type="spellStart"/>
            <w:r w:rsidR="006455F1">
              <w:rPr>
                <w:sz w:val="24"/>
                <w:szCs w:val="24"/>
              </w:rPr>
              <w:t>gusta</w:t>
            </w:r>
            <w:proofErr w:type="spellEnd"/>
            <w:r w:rsidR="006455F1">
              <w:rPr>
                <w:sz w:val="24"/>
                <w:szCs w:val="24"/>
              </w:rPr>
              <w:t>…).</w:t>
            </w:r>
          </w:p>
          <w:p w:rsidR="00DC1417" w:rsidRPr="00DC1417" w:rsidRDefault="00DC1417" w:rsidP="00DC1417">
            <w:pPr>
              <w:spacing w:line="276" w:lineRule="auto"/>
              <w:ind w:right="270"/>
              <w:rPr>
                <w:rFonts w:cs="Arial"/>
                <w:sz w:val="14"/>
              </w:rPr>
            </w:pPr>
          </w:p>
        </w:tc>
      </w:tr>
      <w:tr w:rsidR="003F477F" w:rsidRPr="00253403" w:rsidTr="00137A95">
        <w:tblPrEx>
          <w:shd w:val="clear" w:color="auto" w:fill="D9D9D9" w:themeFill="background1" w:themeFillShade="D9"/>
        </w:tblPrEx>
        <w:tc>
          <w:tcPr>
            <w:tcW w:w="9895" w:type="dxa"/>
            <w:gridSpan w:val="3"/>
            <w:shd w:val="clear" w:color="auto" w:fill="BDD6EE" w:themeFill="accent1" w:themeFillTint="66"/>
          </w:tcPr>
          <w:p w:rsidR="003F477F" w:rsidRPr="00E553CA" w:rsidRDefault="003F477F" w:rsidP="00787A4C">
            <w:pPr>
              <w:spacing w:line="276" w:lineRule="auto"/>
              <w:rPr>
                <w:i/>
              </w:rPr>
            </w:pPr>
            <w:r w:rsidRPr="009C262D">
              <w:rPr>
                <w:b/>
              </w:rPr>
              <w:t>Closing</w:t>
            </w:r>
            <w:r>
              <w:rPr>
                <w:b/>
              </w:rPr>
              <w:t xml:space="preserve">/Reflection </w:t>
            </w:r>
            <w:r w:rsidRPr="009C262D">
              <w:rPr>
                <w:b/>
              </w:rPr>
              <w:t>Activity</w:t>
            </w:r>
            <w:r>
              <w:rPr>
                <w:b/>
              </w:rPr>
              <w:t xml:space="preserve">: </w:t>
            </w:r>
            <w:r>
              <w:rPr>
                <w:i/>
              </w:rPr>
              <w:t xml:space="preserve">How are students engaging </w:t>
            </w:r>
            <w:r w:rsidRPr="00E553CA">
              <w:rPr>
                <w:i/>
              </w:rPr>
              <w:t>with ideas from another culture</w:t>
            </w:r>
            <w:r>
              <w:rPr>
                <w:i/>
              </w:rPr>
              <w:t>? W</w:t>
            </w:r>
            <w:r w:rsidRPr="00E553CA">
              <w:rPr>
                <w:i/>
              </w:rPr>
              <w:t>hat it means for them</w:t>
            </w:r>
            <w:r>
              <w:rPr>
                <w:i/>
              </w:rPr>
              <w:t>?</w:t>
            </w:r>
            <w:r w:rsidRPr="00E553CA">
              <w:rPr>
                <w:i/>
              </w:rPr>
              <w:t xml:space="preserve"> (in the target language)</w:t>
            </w:r>
          </w:p>
          <w:p w:rsidR="003F477F" w:rsidRPr="001137E3" w:rsidRDefault="003F477F" w:rsidP="00787A4C">
            <w:pPr>
              <w:spacing w:line="276" w:lineRule="auto"/>
              <w:rPr>
                <w:i/>
                <w:sz w:val="24"/>
              </w:rPr>
            </w:pPr>
            <w:r>
              <w:rPr>
                <w:rFonts w:ascii="Arial" w:hAnsi="Arial" w:cs="Arial"/>
                <w:i/>
                <w:sz w:val="20"/>
                <w:szCs w:val="20"/>
              </w:rPr>
              <w:t xml:space="preserve">ATTACH </w:t>
            </w:r>
            <w:r w:rsidR="00787A4C">
              <w:rPr>
                <w:rFonts w:ascii="Arial" w:hAnsi="Arial" w:cs="Arial"/>
                <w:i/>
                <w:sz w:val="20"/>
                <w:szCs w:val="20"/>
              </w:rPr>
              <w:t xml:space="preserve">ALL MATERIALS </w:t>
            </w:r>
            <w:r>
              <w:rPr>
                <w:rFonts w:ascii="Arial" w:hAnsi="Arial" w:cs="Arial"/>
                <w:i/>
                <w:sz w:val="20"/>
                <w:szCs w:val="20"/>
              </w:rPr>
              <w:t xml:space="preserve">AT END OF LESSON PLAN </w:t>
            </w:r>
          </w:p>
        </w:tc>
      </w:tr>
      <w:tr w:rsidR="003F477F" w:rsidRPr="00253403" w:rsidTr="00137A95">
        <w:tblPrEx>
          <w:shd w:val="clear" w:color="auto" w:fill="D9D9D9" w:themeFill="background1" w:themeFillShade="D9"/>
        </w:tblPrEx>
        <w:trPr>
          <w:trHeight w:val="70"/>
        </w:trPr>
        <w:tc>
          <w:tcPr>
            <w:tcW w:w="9895" w:type="dxa"/>
            <w:gridSpan w:val="3"/>
            <w:shd w:val="clear" w:color="auto" w:fill="FFFFFF" w:themeFill="background1"/>
          </w:tcPr>
          <w:p w:rsidR="003F477F" w:rsidRPr="00CB56EF" w:rsidRDefault="003F477F" w:rsidP="00787A4C">
            <w:pPr>
              <w:spacing w:line="276" w:lineRule="auto"/>
              <w:jc w:val="center"/>
              <w:rPr>
                <w:b/>
                <w:sz w:val="12"/>
              </w:rPr>
            </w:pPr>
          </w:p>
          <w:p w:rsidR="003F477F" w:rsidRDefault="003F477F" w:rsidP="00787A4C">
            <w:pPr>
              <w:spacing w:line="276" w:lineRule="auto"/>
              <w:ind w:left="270"/>
            </w:pPr>
          </w:p>
          <w:p w:rsidR="003F477F" w:rsidRDefault="00DC1417" w:rsidP="00787A4C">
            <w:pPr>
              <w:spacing w:line="276" w:lineRule="auto"/>
              <w:ind w:left="270"/>
            </w:pPr>
            <w:r>
              <w:t xml:space="preserve">Students are engaging with ideas from other cultures by making cross-cultural comparisons.  They are reflecting </w:t>
            </w:r>
            <w:r w:rsidR="001921E5">
              <w:t xml:space="preserve">on a common cultural restaurant and seeing how it compares in Venezuela.  They are given a broader sense of how ingrained in the culture food is.  </w:t>
            </w:r>
          </w:p>
          <w:p w:rsidR="007215E4" w:rsidRDefault="007215E4" w:rsidP="00787A4C">
            <w:pPr>
              <w:spacing w:line="276" w:lineRule="auto"/>
              <w:ind w:left="270"/>
            </w:pPr>
          </w:p>
          <w:p w:rsidR="007215E4" w:rsidRPr="00E86671" w:rsidRDefault="00E86671" w:rsidP="00787A4C">
            <w:pPr>
              <w:spacing w:line="276" w:lineRule="auto"/>
              <w:ind w:left="270"/>
              <w:rPr>
                <w:color w:val="000000" w:themeColor="text1"/>
              </w:rPr>
            </w:pPr>
            <w:r>
              <w:rPr>
                <w:color w:val="000000" w:themeColor="text1"/>
              </w:rPr>
              <w:t>Reflection Question:  How does a fast food experience in the United States compare to a fast food experience in Venezuela?</w:t>
            </w:r>
          </w:p>
          <w:p w:rsidR="00054924" w:rsidRDefault="00054924" w:rsidP="00787A4C">
            <w:pPr>
              <w:spacing w:line="276" w:lineRule="auto"/>
              <w:ind w:left="270"/>
              <w:rPr>
                <w:color w:val="FF0000"/>
              </w:rPr>
            </w:pPr>
          </w:p>
          <w:p w:rsidR="00E86671" w:rsidRPr="00972A14" w:rsidRDefault="00E86671" w:rsidP="00787A4C">
            <w:pPr>
              <w:spacing w:line="276" w:lineRule="auto"/>
              <w:ind w:left="270"/>
              <w:rPr>
                <w:b/>
                <w:color w:val="000000" w:themeColor="text1"/>
              </w:rPr>
            </w:pPr>
            <w:r w:rsidRPr="00972A14">
              <w:rPr>
                <w:b/>
                <w:color w:val="000000" w:themeColor="text1"/>
              </w:rPr>
              <w:t>Rubric:</w:t>
            </w:r>
            <w:bookmarkStart w:id="0" w:name="_GoBack"/>
            <w:bookmarkEnd w:id="0"/>
          </w:p>
          <w:p w:rsidR="00E86671" w:rsidRDefault="00E86671" w:rsidP="00787A4C">
            <w:pPr>
              <w:spacing w:line="276" w:lineRule="auto"/>
              <w:ind w:left="270"/>
              <w:rPr>
                <w:color w:val="000000" w:themeColor="text1"/>
              </w:rPr>
            </w:pPr>
            <w:r>
              <w:rPr>
                <w:color w:val="000000" w:themeColor="text1"/>
              </w:rPr>
              <w:t>Level One - I can read a Venezuelan McDonald’s menu in the target language and choose what I want to eat using a complete Spanish sentence.  I can make cultural comparisons between McDonald’s using the target language with structured phrases.</w:t>
            </w:r>
          </w:p>
          <w:p w:rsidR="00E86671" w:rsidRDefault="00E86671" w:rsidP="00787A4C">
            <w:pPr>
              <w:spacing w:line="276" w:lineRule="auto"/>
              <w:ind w:left="270"/>
              <w:rPr>
                <w:color w:val="000000" w:themeColor="text1"/>
              </w:rPr>
            </w:pPr>
          </w:p>
          <w:p w:rsidR="00E86671" w:rsidRDefault="00E86671" w:rsidP="00E86671">
            <w:pPr>
              <w:spacing w:line="276" w:lineRule="auto"/>
              <w:ind w:left="270"/>
              <w:rPr>
                <w:color w:val="000000" w:themeColor="text1"/>
              </w:rPr>
            </w:pPr>
            <w:r>
              <w:rPr>
                <w:color w:val="000000" w:themeColor="text1"/>
              </w:rPr>
              <w:t>Level Two - I can read a Venezuelan McDonald’s menu in the target language and choose what I want to eat using some supports from my teacher.   I can make cultural comparisons between McDonald’s using both the target language and my first language.</w:t>
            </w:r>
          </w:p>
          <w:p w:rsidR="00E86671" w:rsidRDefault="00E86671" w:rsidP="00E86671">
            <w:pPr>
              <w:spacing w:line="276" w:lineRule="auto"/>
              <w:ind w:left="270"/>
              <w:rPr>
                <w:color w:val="000000" w:themeColor="text1"/>
              </w:rPr>
            </w:pPr>
          </w:p>
          <w:p w:rsidR="00E86671" w:rsidRPr="00E86671" w:rsidRDefault="00E86671" w:rsidP="00E86671">
            <w:pPr>
              <w:spacing w:line="276" w:lineRule="auto"/>
              <w:ind w:left="270"/>
              <w:rPr>
                <w:color w:val="000000" w:themeColor="text1"/>
              </w:rPr>
            </w:pPr>
            <w:r>
              <w:rPr>
                <w:color w:val="000000" w:themeColor="text1"/>
              </w:rPr>
              <w:t>Level Three - I rely on my teacher to help me read a Venezuelan McDonald’s menu, and I choose what I want to eat using my first language.  I cannot make any cultural comparisons between McDonald’s in either language.</w:t>
            </w:r>
          </w:p>
        </w:tc>
      </w:tr>
    </w:tbl>
    <w:p w:rsidR="0076257B" w:rsidRDefault="0076257B"/>
    <w:p w:rsidR="0076257B" w:rsidRDefault="0076257B"/>
    <w:p w:rsidR="0076257B" w:rsidRDefault="0076257B"/>
    <w:sectPr w:rsidR="0076257B" w:rsidSect="00EB20C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152"/>
    <w:multiLevelType w:val="hybridMultilevel"/>
    <w:tmpl w:val="3B54935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D440D02"/>
    <w:multiLevelType w:val="hybridMultilevel"/>
    <w:tmpl w:val="F1A0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44968"/>
    <w:multiLevelType w:val="hybridMultilevel"/>
    <w:tmpl w:val="48126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03FDB"/>
    <w:multiLevelType w:val="hybridMultilevel"/>
    <w:tmpl w:val="F39C32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4B0"/>
    <w:rsid w:val="00054924"/>
    <w:rsid w:val="000B7439"/>
    <w:rsid w:val="00137A95"/>
    <w:rsid w:val="001921E5"/>
    <w:rsid w:val="001950B4"/>
    <w:rsid w:val="001D4BFE"/>
    <w:rsid w:val="00372263"/>
    <w:rsid w:val="003D7EB7"/>
    <w:rsid w:val="003F477F"/>
    <w:rsid w:val="004820D0"/>
    <w:rsid w:val="00523F0E"/>
    <w:rsid w:val="0056410A"/>
    <w:rsid w:val="005C3644"/>
    <w:rsid w:val="006455F1"/>
    <w:rsid w:val="0065525B"/>
    <w:rsid w:val="006A37C9"/>
    <w:rsid w:val="007215E4"/>
    <w:rsid w:val="0076257B"/>
    <w:rsid w:val="007757E3"/>
    <w:rsid w:val="00787A4C"/>
    <w:rsid w:val="00972A14"/>
    <w:rsid w:val="009A7DC6"/>
    <w:rsid w:val="009C1E29"/>
    <w:rsid w:val="00A05D97"/>
    <w:rsid w:val="00B82CA8"/>
    <w:rsid w:val="00BF483B"/>
    <w:rsid w:val="00DC1417"/>
    <w:rsid w:val="00DF54B0"/>
    <w:rsid w:val="00E0436F"/>
    <w:rsid w:val="00E553CA"/>
    <w:rsid w:val="00E86671"/>
    <w:rsid w:val="00EB20C3"/>
    <w:rsid w:val="00F0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89FC"/>
  <w15:chartTrackingRefBased/>
  <w15:docId w15:val="{FC94D030-155A-4B9C-A673-1FE2DEC4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4B0"/>
    <w:pPr>
      <w:ind w:left="720"/>
      <w:contextualSpacing/>
    </w:pPr>
  </w:style>
  <w:style w:type="table" w:styleId="TableGrid">
    <w:name w:val="Table Grid"/>
    <w:basedOn w:val="TableNormal"/>
    <w:uiPriority w:val="39"/>
    <w:rsid w:val="00DF5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54B0"/>
    <w:rPr>
      <w:color w:val="0563C1" w:themeColor="hyperlink"/>
      <w:u w:val="single"/>
    </w:rPr>
  </w:style>
  <w:style w:type="paragraph" w:styleId="BalloonText">
    <w:name w:val="Balloon Text"/>
    <w:basedOn w:val="Normal"/>
    <w:link w:val="BalloonTextChar"/>
    <w:uiPriority w:val="99"/>
    <w:semiHidden/>
    <w:unhideWhenUsed/>
    <w:rsid w:val="00EB2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0C3"/>
    <w:rPr>
      <w:rFonts w:ascii="Segoe UI" w:hAnsi="Segoe UI" w:cs="Segoe UI"/>
      <w:sz w:val="18"/>
      <w:szCs w:val="18"/>
    </w:rPr>
  </w:style>
  <w:style w:type="character" w:styleId="FollowedHyperlink">
    <w:name w:val="FollowedHyperlink"/>
    <w:basedOn w:val="DefaultParagraphFont"/>
    <w:uiPriority w:val="99"/>
    <w:semiHidden/>
    <w:unhideWhenUsed/>
    <w:rsid w:val="005C36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ohio.gov/Topics/Academic-Content-Standards/Foreign-Language/World-Languages-Model-Curriculum-Draft-1/World-Languages-Model-Curriculum-Components/Expectations-for-Learning" TargetMode="External"/><Relationship Id="rId13" Type="http://schemas.openxmlformats.org/officeDocument/2006/relationships/hyperlink" Target="https://time.com/3656919/mcdonalds-venezuela-french-fry-shortage/" TargetMode="External"/><Relationship Id="rId3" Type="http://schemas.openxmlformats.org/officeDocument/2006/relationships/settings" Target="settings.xml"/><Relationship Id="rId7" Type="http://schemas.openxmlformats.org/officeDocument/2006/relationships/hyperlink" Target="http://education.ohio.gov/Topics/Ohio-s-New-Learning-Standards/Foreign-Language/World-Languages-Model-Curriculum/World-Languages-Model-Curriculum-Components/Expectations-for-Learning" TargetMode="External"/><Relationship Id="rId12" Type="http://schemas.openxmlformats.org/officeDocument/2006/relationships/hyperlink" Target="http://education.ohio.gov/getattachment/Topics/Learning-in-Ohio/Foreign-Language/NL-NH-Standards-Grades-7-12_April-01-2020.pdf.aspx?lang=en-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ducation.ohio.gov/Topics/Ohios-Learning-Standards/Foreign-Language/World-Languages-Model-Curriculum/World-Languages-Model-Curriculum-Framework/Expectations-for-Learning" TargetMode="External"/><Relationship Id="rId11" Type="http://schemas.openxmlformats.org/officeDocument/2006/relationships/hyperlink" Target="http://education.ohio.gov/getattachment/Topics/Ohio-s-New-Learning-Standards/Foreign-Language/FINAL-9-12-Standards-with-links_may9_2014.pdf.aspx" TargetMode="External"/><Relationship Id="rId5" Type="http://schemas.openxmlformats.org/officeDocument/2006/relationships/hyperlink" Target="http://education.ohio.gov/Topics/Ohios-Learning-Standards/Foreign-Language/World-Languages-Model-Curriculum/World-Languages-Model-Curriculum-Framework/Expectations-for-Learning" TargetMode="External"/><Relationship Id="rId15" Type="http://schemas.openxmlformats.org/officeDocument/2006/relationships/fontTable" Target="fontTable.xml"/><Relationship Id="rId10" Type="http://schemas.openxmlformats.org/officeDocument/2006/relationships/hyperlink" Target="http://education.ohio.gov/getattachment/Topics/Ohio-s-New-Learning-Standards/Foreign-Language/FINAL_6-12_Standards_with_links_-9may2014.pdf.aspx" TargetMode="External"/><Relationship Id="rId4" Type="http://schemas.openxmlformats.org/officeDocument/2006/relationships/webSettings" Target="webSettings.xml"/><Relationship Id="rId9" Type="http://schemas.openxmlformats.org/officeDocument/2006/relationships/hyperlink" Target="http://education.ohio.gov/getattachment/Topics/Ohio-s-New-Learning-Standards/Foreign-Language/FINAL_PreK-12_Standards_with_links_may9_2014.pdf.aspx" TargetMode="External"/><Relationship Id="rId14" Type="http://schemas.openxmlformats.org/officeDocument/2006/relationships/hyperlink" Target="https://www.mcdonalds.com.ve/me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Vocal, Patricia</dc:creator>
  <cp:keywords/>
  <dc:description/>
  <cp:lastModifiedBy>Vocal, Patricia</cp:lastModifiedBy>
  <cp:revision>2</cp:revision>
  <cp:lastPrinted>2020-01-23T19:16:00Z</cp:lastPrinted>
  <dcterms:created xsi:type="dcterms:W3CDTF">2020-08-24T16:22:00Z</dcterms:created>
  <dcterms:modified xsi:type="dcterms:W3CDTF">2020-08-24T16:22:00Z</dcterms:modified>
</cp:coreProperties>
</file>