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7B60" w:rsidRDefault="000D1506" w:rsidP="00E9195F">
      <w:pPr>
        <w:spacing w:line="240" w:lineRule="auto"/>
        <w:rPr>
          <w:sz w:val="24"/>
          <w:szCs w:val="48"/>
        </w:rPr>
      </w:pPr>
      <w:r>
        <w:rPr>
          <w:noProof/>
        </w:rPr>
        <mc:AlternateContent>
          <mc:Choice Requires="wps">
            <w:drawing>
              <wp:anchor distT="0" distB="0" distL="114300" distR="114300" simplePos="0" relativeHeight="251660288" behindDoc="0" locked="0" layoutInCell="1" allowOverlap="1" wp14:anchorId="39A2A06E" wp14:editId="2EF1689D">
                <wp:simplePos x="0" y="0"/>
                <wp:positionH relativeFrom="column">
                  <wp:posOffset>-895350</wp:posOffset>
                </wp:positionH>
                <wp:positionV relativeFrom="paragraph">
                  <wp:posOffset>847725</wp:posOffset>
                </wp:positionV>
                <wp:extent cx="61245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0.5pt;margin-top:66.75pt;width:4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5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rJJPn2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"/>
            </w:pict>
          </mc:Fallback>
        </mc:AlternateContent>
      </w:r>
      <w:r w:rsidR="005406EE">
        <w:rPr>
          <w:noProof/>
        </w:rPr>
        <w:drawing>
          <wp:anchor distT="0" distB="0" distL="114300" distR="114300" simplePos="0" relativeHeight="251658240" behindDoc="0" locked="0" layoutInCell="1" allowOverlap="1" wp14:anchorId="7E4721E7" wp14:editId="09EC9714">
            <wp:simplePos x="914400" y="914400"/>
            <wp:positionH relativeFrom="margin">
              <wp:align>left</wp:align>
            </wp:positionH>
            <wp:positionV relativeFrom="margin">
              <wp:align>top</wp:align>
            </wp:positionV>
            <wp:extent cx="701675" cy="700405"/>
            <wp:effectExtent l="0" t="0" r="317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229" cy="700828"/>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 xml:space="preserve">You Have Been Invited </w:t>
      </w:r>
      <w:r>
        <w:rPr>
          <w:sz w:val="48"/>
          <w:szCs w:val="48"/>
        </w:rPr>
        <w:br/>
        <w:t xml:space="preserve">to Attend an Adobe Connect Meeting! </w:t>
      </w:r>
      <w:r w:rsidR="005406EE">
        <w:rPr>
          <w:sz w:val="48"/>
          <w:szCs w:val="48"/>
        </w:rPr>
        <w:br/>
      </w:r>
      <w:r>
        <w:br/>
      </w:r>
      <w:r>
        <w:rPr>
          <w:sz w:val="24"/>
          <w:szCs w:val="48"/>
        </w:rPr>
        <w:t>We are looking forward to meeting with you through Adobe Connect, our web conferencing solution. To enter into the meeting at the designated date/time, pl</w:t>
      </w:r>
      <w:r w:rsidR="00E9195F">
        <w:rPr>
          <w:sz w:val="24"/>
          <w:szCs w:val="48"/>
        </w:rPr>
        <w:t>ease click the room link below:</w:t>
      </w:r>
    </w:p>
    <w:p w:rsidR="000D1506" w:rsidRDefault="000D1506" w:rsidP="00E9195F">
      <w:pPr>
        <w:spacing w:line="240" w:lineRule="auto"/>
        <w:jc w:val="center"/>
        <w:rPr>
          <w:sz w:val="24"/>
          <w:szCs w:val="48"/>
        </w:rPr>
      </w:pPr>
      <w:r>
        <w:rPr>
          <w:sz w:val="24"/>
          <w:szCs w:val="48"/>
        </w:rPr>
        <w:t>&lt;Enter Adobe Room Link Here&gt;</w:t>
      </w:r>
    </w:p>
    <w:p w:rsidR="000D1506" w:rsidRDefault="000D1506" w:rsidP="00E9195F">
      <w:pPr>
        <w:spacing w:line="240" w:lineRule="auto"/>
        <w:rPr>
          <w:sz w:val="24"/>
          <w:szCs w:val="48"/>
        </w:rPr>
      </w:pPr>
      <w:r>
        <w:rPr>
          <w:sz w:val="24"/>
          <w:szCs w:val="48"/>
        </w:rPr>
        <w:br/>
        <w:t xml:space="preserve">To participate within the meeting, you will need to follow a few simple steps: </w:t>
      </w:r>
    </w:p>
    <w:p w:rsidR="0099276E" w:rsidRPr="00676ED0" w:rsidRDefault="000D1506" w:rsidP="00E9195F">
      <w:pPr>
        <w:pStyle w:val="ListParagraph"/>
        <w:numPr>
          <w:ilvl w:val="0"/>
          <w:numId w:val="1"/>
        </w:numPr>
        <w:spacing w:line="240" w:lineRule="auto"/>
        <w:rPr>
          <w:sz w:val="24"/>
          <w:szCs w:val="48"/>
        </w:rPr>
      </w:pPr>
      <w:r w:rsidRPr="0099276E">
        <w:rPr>
          <w:b/>
          <w:sz w:val="24"/>
          <w:szCs w:val="48"/>
        </w:rPr>
        <w:t>Enter as a Guest:</w:t>
      </w:r>
      <w:r w:rsidRPr="0099276E">
        <w:rPr>
          <w:sz w:val="24"/>
          <w:szCs w:val="48"/>
        </w:rPr>
        <w:t xml:space="preserve"> </w:t>
      </w:r>
      <w:r w:rsidR="0099276E" w:rsidRPr="0099276E">
        <w:rPr>
          <w:sz w:val="24"/>
          <w:szCs w:val="48"/>
        </w:rPr>
        <w:t xml:space="preserve">Once you have selected the room link above, you will be asked to enter into the meeting room as a guest.  Please type your name and click on the “Enter Room” button. </w:t>
      </w:r>
      <w:r w:rsidR="00EB042D" w:rsidRPr="00676ED0">
        <w:rPr>
          <w:sz w:val="24"/>
          <w:szCs w:val="48"/>
        </w:rPr>
        <w:br/>
      </w:r>
    </w:p>
    <w:p w:rsidR="005D1A0F" w:rsidRPr="00676ED0" w:rsidRDefault="005D1A0F" w:rsidP="00E9195F">
      <w:pPr>
        <w:pStyle w:val="ListParagraph"/>
        <w:numPr>
          <w:ilvl w:val="0"/>
          <w:numId w:val="1"/>
        </w:numPr>
        <w:spacing w:line="240" w:lineRule="auto"/>
        <w:rPr>
          <w:sz w:val="24"/>
          <w:szCs w:val="48"/>
        </w:rPr>
      </w:pPr>
      <w:r>
        <w:rPr>
          <w:b/>
          <w:sz w:val="24"/>
          <w:szCs w:val="48"/>
        </w:rPr>
        <w:t>Run Audio Setu</w:t>
      </w:r>
      <w:r w:rsidR="00EB042D">
        <w:rPr>
          <w:b/>
          <w:sz w:val="24"/>
          <w:szCs w:val="48"/>
        </w:rPr>
        <w:t xml:space="preserve">p Wizard: </w:t>
      </w:r>
      <w:r w:rsidR="00EB042D">
        <w:rPr>
          <w:sz w:val="24"/>
          <w:szCs w:val="48"/>
        </w:rPr>
        <w:t>To participate in</w:t>
      </w:r>
      <w:r>
        <w:rPr>
          <w:sz w:val="24"/>
          <w:szCs w:val="48"/>
        </w:rPr>
        <w:t xml:space="preserve"> this meeting, it is recommended you have a microphone headset or a microphone connection on your computer.  The Audio Setup wizard allows you to test your connection before the meeting. To locate this setting, please select the meeting tab at the top of the screen and click on Audio Setup Wizard. </w:t>
      </w:r>
    </w:p>
    <w:p w:rsidR="005D1A0F" w:rsidRDefault="005D1A0F" w:rsidP="00E9195F">
      <w:pPr>
        <w:pStyle w:val="ListParagraph"/>
        <w:spacing w:line="240" w:lineRule="auto"/>
        <w:ind w:left="360"/>
        <w:jc w:val="center"/>
        <w:rPr>
          <w:sz w:val="24"/>
          <w:szCs w:val="48"/>
        </w:rPr>
      </w:pPr>
    </w:p>
    <w:p w:rsidR="005D1A0F" w:rsidRPr="005D1A0F" w:rsidRDefault="005D1A0F" w:rsidP="00E9195F">
      <w:pPr>
        <w:pStyle w:val="ListParagraph"/>
        <w:numPr>
          <w:ilvl w:val="0"/>
          <w:numId w:val="1"/>
        </w:numPr>
        <w:spacing w:line="240" w:lineRule="auto"/>
        <w:rPr>
          <w:sz w:val="24"/>
          <w:szCs w:val="48"/>
        </w:rPr>
      </w:pPr>
      <w:r>
        <w:rPr>
          <w:b/>
          <w:sz w:val="24"/>
          <w:szCs w:val="48"/>
        </w:rPr>
        <w:t xml:space="preserve">Use Adobe Features: </w:t>
      </w:r>
      <w:r>
        <w:rPr>
          <w:sz w:val="24"/>
          <w:szCs w:val="48"/>
        </w:rPr>
        <w:t xml:space="preserve">There are multiple features you can use in Adobe Connect.  You may share your webcam (just click on the “start my webcam” link and you will be prompted), chat in a textbox area, raise your hand for questions, or control your audio. </w:t>
      </w:r>
      <w:r w:rsidR="00945ED6">
        <w:rPr>
          <w:sz w:val="24"/>
          <w:szCs w:val="48"/>
        </w:rPr>
        <w:t xml:space="preserve">To view a list of basic features, please see the image below: </w:t>
      </w:r>
    </w:p>
    <w:p w:rsidR="0099276E" w:rsidRPr="0099276E" w:rsidRDefault="00E9195F" w:rsidP="00E9195F">
      <w:pPr>
        <w:spacing w:line="240" w:lineRule="auto"/>
        <w:ind w:left="360" w:right="-450"/>
        <w:rPr>
          <w:sz w:val="24"/>
          <w:szCs w:val="48"/>
        </w:rPr>
      </w:pPr>
      <w:r>
        <w:rPr>
          <w:noProof/>
        </w:rPr>
        <w:drawing>
          <wp:inline distT="0" distB="0" distL="0" distR="0" wp14:anchorId="41EFFDDE" wp14:editId="09969791">
            <wp:extent cx="5600700" cy="30092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00700" cy="3009225"/>
                    </a:xfrm>
                    <a:prstGeom prst="rect">
                      <a:avLst/>
                    </a:prstGeom>
                  </pic:spPr>
                </pic:pic>
              </a:graphicData>
            </a:graphic>
          </wp:inline>
        </w:drawing>
      </w:r>
      <w:r w:rsidR="0099276E" w:rsidRPr="0099276E">
        <w:rPr>
          <w:sz w:val="24"/>
          <w:szCs w:val="48"/>
        </w:rPr>
        <w:br/>
      </w:r>
    </w:p>
    <w:sectPr w:rsidR="0099276E" w:rsidRPr="009927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CE" w:rsidRDefault="002B7DCE" w:rsidP="00963F6E">
      <w:pPr>
        <w:spacing w:after="0" w:line="240" w:lineRule="auto"/>
      </w:pPr>
      <w:r>
        <w:separator/>
      </w:r>
    </w:p>
  </w:endnote>
  <w:endnote w:type="continuationSeparator" w:id="0">
    <w:p w:rsidR="002B7DCE" w:rsidRDefault="002B7DCE" w:rsidP="0096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5E" w:rsidRDefault="0032175E" w:rsidP="0032175E">
    <w:pPr>
      <w:pStyle w:val="Footer"/>
      <w:jc w:val="center"/>
    </w:pPr>
    <w:r>
      <w:t>The Ohio State University</w:t>
    </w:r>
    <w:r>
      <w:br/>
      <w:t>College of Social Work</w:t>
    </w:r>
  </w:p>
  <w:p w:rsidR="00963F6E" w:rsidRDefault="00963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CE" w:rsidRDefault="002B7DCE" w:rsidP="00963F6E">
      <w:pPr>
        <w:spacing w:after="0" w:line="240" w:lineRule="auto"/>
      </w:pPr>
      <w:r>
        <w:separator/>
      </w:r>
    </w:p>
  </w:footnote>
  <w:footnote w:type="continuationSeparator" w:id="0">
    <w:p w:rsidR="002B7DCE" w:rsidRDefault="002B7DCE" w:rsidP="00963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C7D70"/>
    <w:multiLevelType w:val="hybridMultilevel"/>
    <w:tmpl w:val="7CD8D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EE"/>
    <w:rsid w:val="000B4E9E"/>
    <w:rsid w:val="000D1506"/>
    <w:rsid w:val="00143A79"/>
    <w:rsid w:val="002B7DCE"/>
    <w:rsid w:val="0032175E"/>
    <w:rsid w:val="00341E43"/>
    <w:rsid w:val="004A5C79"/>
    <w:rsid w:val="00532A72"/>
    <w:rsid w:val="005406EE"/>
    <w:rsid w:val="005D1A0F"/>
    <w:rsid w:val="00676ED0"/>
    <w:rsid w:val="0072684D"/>
    <w:rsid w:val="00761178"/>
    <w:rsid w:val="007C1C5C"/>
    <w:rsid w:val="00806A07"/>
    <w:rsid w:val="00847EFE"/>
    <w:rsid w:val="00945ED6"/>
    <w:rsid w:val="00963F6E"/>
    <w:rsid w:val="0099276E"/>
    <w:rsid w:val="00A655A6"/>
    <w:rsid w:val="00B07B60"/>
    <w:rsid w:val="00CD0A0D"/>
    <w:rsid w:val="00DF6E09"/>
    <w:rsid w:val="00E9195F"/>
    <w:rsid w:val="00EB042D"/>
    <w:rsid w:val="00F411DD"/>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EE"/>
    <w:rPr>
      <w:rFonts w:ascii="Tahoma" w:hAnsi="Tahoma" w:cs="Tahoma"/>
      <w:sz w:val="16"/>
      <w:szCs w:val="16"/>
    </w:rPr>
  </w:style>
  <w:style w:type="table" w:styleId="TableGrid">
    <w:name w:val="Table Grid"/>
    <w:basedOn w:val="TableNormal"/>
    <w:uiPriority w:val="59"/>
    <w:rsid w:val="00A655A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6E"/>
  </w:style>
  <w:style w:type="paragraph" w:styleId="Footer">
    <w:name w:val="footer"/>
    <w:basedOn w:val="Normal"/>
    <w:link w:val="FooterChar"/>
    <w:uiPriority w:val="99"/>
    <w:unhideWhenUsed/>
    <w:rsid w:val="0096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6E"/>
  </w:style>
  <w:style w:type="paragraph" w:styleId="ListParagraph">
    <w:name w:val="List Paragraph"/>
    <w:basedOn w:val="Normal"/>
    <w:uiPriority w:val="34"/>
    <w:qFormat/>
    <w:rsid w:val="00992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EE"/>
    <w:rPr>
      <w:rFonts w:ascii="Tahoma" w:hAnsi="Tahoma" w:cs="Tahoma"/>
      <w:sz w:val="16"/>
      <w:szCs w:val="16"/>
    </w:rPr>
  </w:style>
  <w:style w:type="table" w:styleId="TableGrid">
    <w:name w:val="Table Grid"/>
    <w:basedOn w:val="TableNormal"/>
    <w:uiPriority w:val="59"/>
    <w:rsid w:val="00A655A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6E"/>
  </w:style>
  <w:style w:type="paragraph" w:styleId="Footer">
    <w:name w:val="footer"/>
    <w:basedOn w:val="Normal"/>
    <w:link w:val="FooterChar"/>
    <w:uiPriority w:val="99"/>
    <w:unhideWhenUsed/>
    <w:rsid w:val="0096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6E"/>
  </w:style>
  <w:style w:type="paragraph" w:styleId="ListParagraph">
    <w:name w:val="List Paragraph"/>
    <w:basedOn w:val="Normal"/>
    <w:uiPriority w:val="34"/>
    <w:qFormat/>
    <w:rsid w:val="0099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Kelley</dc:creator>
  <cp:lastModifiedBy>Kelley Cupp</cp:lastModifiedBy>
  <cp:revision>4</cp:revision>
  <dcterms:created xsi:type="dcterms:W3CDTF">2013-03-07T19:18:00Z</dcterms:created>
  <dcterms:modified xsi:type="dcterms:W3CDTF">2013-03-07T19:21:00Z</dcterms:modified>
</cp:coreProperties>
</file>