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0CAE" w14:textId="4058EEAF" w:rsidR="00115A7C" w:rsidRDefault="00115A7C" w:rsidP="00115A7C">
      <w:r w:rsidRPr="00115A7C">
        <w:t>The Potential Role of Drug Transport</w:t>
      </w:r>
      <w:r w:rsidR="000A7244">
        <w:t>ers</w:t>
      </w:r>
      <w:r w:rsidRPr="00115A7C">
        <w:t xml:space="preserve"> in</w:t>
      </w:r>
      <w:r>
        <w:t xml:space="preserve"> </w:t>
      </w:r>
      <w:r w:rsidRPr="00115A7C">
        <w:t>Resistance to Immunomodulatory Drugs (</w:t>
      </w:r>
      <w:proofErr w:type="spellStart"/>
      <w:r w:rsidRPr="00115A7C">
        <w:t>IMiDs</w:t>
      </w:r>
      <w:proofErr w:type="spellEnd"/>
      <w:r w:rsidRPr="00115A7C">
        <w:t>) Therapy</w:t>
      </w:r>
      <w:r w:rsidR="002C5A02">
        <w:t xml:space="preserve"> in Multiple Myeloma</w:t>
      </w:r>
    </w:p>
    <w:p w14:paraId="389EE410" w14:textId="2C124868" w:rsidR="00521B84" w:rsidRPr="00521B84" w:rsidRDefault="00521B84" w:rsidP="00521B84">
      <w:r w:rsidRPr="00521B84">
        <w:t>Min Chen</w:t>
      </w:r>
      <w:r w:rsidRPr="00521B84">
        <w:rPr>
          <w:vertAlign w:val="superscript"/>
        </w:rPr>
        <w:t xml:space="preserve"> 1</w:t>
      </w:r>
      <w:r w:rsidRPr="00521B84">
        <w:t xml:space="preserve">, </w:t>
      </w:r>
      <w:proofErr w:type="spellStart"/>
      <w:r w:rsidR="00200292">
        <w:t>Kyeongmin</w:t>
      </w:r>
      <w:proofErr w:type="spellEnd"/>
      <w:r w:rsidR="00200292">
        <w:t xml:space="preserve"> Kim</w:t>
      </w:r>
      <w:r w:rsidR="00200292" w:rsidRPr="00200292">
        <w:rPr>
          <w:vertAlign w:val="superscript"/>
        </w:rPr>
        <w:t>1</w:t>
      </w:r>
      <w:r w:rsidR="00200292">
        <w:t xml:space="preserve">, </w:t>
      </w:r>
      <w:r w:rsidRPr="00521B84">
        <w:t>Yao Jiang</w:t>
      </w:r>
      <w:r w:rsidRPr="00521B84">
        <w:rPr>
          <w:vertAlign w:val="superscript"/>
        </w:rPr>
        <w:t xml:space="preserve"> 1</w:t>
      </w:r>
      <w:r w:rsidRPr="00521B84">
        <w:t xml:space="preserve">, Darlene </w:t>
      </w:r>
      <w:proofErr w:type="spellStart"/>
      <w:r w:rsidRPr="00521B84">
        <w:t>Bystry</w:t>
      </w:r>
      <w:proofErr w:type="spellEnd"/>
      <w:r w:rsidRPr="00521B84">
        <w:rPr>
          <w:vertAlign w:val="superscript"/>
        </w:rPr>
        <w:t xml:space="preserve"> </w:t>
      </w:r>
      <w:r>
        <w:rPr>
          <w:vertAlign w:val="superscript"/>
        </w:rPr>
        <w:t>2</w:t>
      </w:r>
      <w:r w:rsidRPr="00521B84">
        <w:t xml:space="preserve">, Hanna </w:t>
      </w:r>
      <w:proofErr w:type="spellStart"/>
      <w:r w:rsidRPr="00521B84">
        <w:t>Radomska</w:t>
      </w:r>
      <w:proofErr w:type="spellEnd"/>
      <w:r w:rsidRPr="00521B84">
        <w:rPr>
          <w:vertAlign w:val="superscript"/>
        </w:rPr>
        <w:t xml:space="preserve"> 1</w:t>
      </w:r>
      <w:r w:rsidRPr="00521B84">
        <w:rPr>
          <w:rFonts w:ascii="Microsoft YaHei" w:eastAsia="Microsoft YaHei" w:hAnsi="Microsoft YaHei" w:cs="Microsoft YaHei" w:hint="eastAsia"/>
          <w:vertAlign w:val="superscript"/>
        </w:rPr>
        <w:t>，</w:t>
      </w:r>
      <w:r>
        <w:rPr>
          <w:vertAlign w:val="superscript"/>
        </w:rPr>
        <w:t>3</w:t>
      </w:r>
      <w:r w:rsidRPr="00521B84">
        <w:t>, Mitch Phelps</w:t>
      </w:r>
      <w:r w:rsidRPr="00521B84">
        <w:rPr>
          <w:vertAlign w:val="superscript"/>
        </w:rPr>
        <w:t xml:space="preserve"> 1</w:t>
      </w:r>
      <w:r w:rsidR="00200292">
        <w:rPr>
          <w:rFonts w:ascii="Microsoft YaHei" w:eastAsia="Microsoft YaHei" w:hAnsi="Microsoft YaHei" w:cs="Microsoft YaHei" w:hint="eastAsia"/>
          <w:vertAlign w:val="superscript"/>
        </w:rPr>
        <w:t>,</w:t>
      </w:r>
      <w:r w:rsidR="00200292">
        <w:rPr>
          <w:rFonts w:ascii="Microsoft YaHei" w:eastAsia="Microsoft YaHei" w:hAnsi="Microsoft YaHei" w:cs="Microsoft YaHei"/>
          <w:vertAlign w:val="superscript"/>
        </w:rPr>
        <w:t xml:space="preserve"> </w:t>
      </w:r>
      <w:r w:rsidRPr="00521B84">
        <w:rPr>
          <w:vertAlign w:val="superscript"/>
        </w:rPr>
        <w:t>2</w:t>
      </w:r>
      <w:r w:rsidRPr="00521B84">
        <w:rPr>
          <w:rFonts w:ascii="Microsoft YaHei" w:eastAsia="Microsoft YaHei" w:hAnsi="Microsoft YaHei" w:cs="Microsoft YaHei" w:hint="eastAsia"/>
          <w:vertAlign w:val="superscript"/>
        </w:rPr>
        <w:t>，</w:t>
      </w:r>
      <w:r w:rsidRPr="00521B84">
        <w:rPr>
          <w:vertAlign w:val="superscript"/>
        </w:rPr>
        <w:t>3</w:t>
      </w:r>
    </w:p>
    <w:p w14:paraId="42A010F4" w14:textId="77777777" w:rsidR="00521B84" w:rsidRPr="00521B84" w:rsidRDefault="00521B84" w:rsidP="00521B84">
      <w:r w:rsidRPr="00521B84">
        <w:rPr>
          <w:vertAlign w:val="superscript"/>
        </w:rPr>
        <w:t>1</w:t>
      </w:r>
      <w:r w:rsidRPr="00521B84">
        <w:t xml:space="preserve"> College of Pharmacy, </w:t>
      </w:r>
      <w:r w:rsidRPr="00521B84">
        <w:rPr>
          <w:vertAlign w:val="superscript"/>
        </w:rPr>
        <w:t xml:space="preserve">2 </w:t>
      </w:r>
      <w:proofErr w:type="spellStart"/>
      <w:r w:rsidRPr="00521B84">
        <w:t>Pharmacoanalytical</w:t>
      </w:r>
      <w:proofErr w:type="spellEnd"/>
      <w:r w:rsidRPr="00521B84">
        <w:t xml:space="preserve"> Shared Resources, </w:t>
      </w:r>
      <w:r w:rsidRPr="00521B84">
        <w:rPr>
          <w:vertAlign w:val="superscript"/>
        </w:rPr>
        <w:t>3</w:t>
      </w:r>
      <w:r w:rsidRPr="00521B84">
        <w:t xml:space="preserve"> Comprehensive Cancer Center </w:t>
      </w:r>
      <w:proofErr w:type="gramStart"/>
      <w:r w:rsidRPr="00521B84">
        <w:t>The</w:t>
      </w:r>
      <w:proofErr w:type="gramEnd"/>
      <w:r w:rsidRPr="00521B84">
        <w:t xml:space="preserve"> Ohio State University, Columbus, OH</w:t>
      </w:r>
    </w:p>
    <w:p w14:paraId="1BD5205E" w14:textId="5DA5B1B2" w:rsidR="00115A7C" w:rsidRPr="00115A7C" w:rsidRDefault="00115A7C" w:rsidP="00115A7C"/>
    <w:p w14:paraId="5A476F9E" w14:textId="656A9D4B" w:rsidR="00044EB9" w:rsidRDefault="00080B23" w:rsidP="00115A7C">
      <w:r>
        <w:t>The immunomodulatory drugs (</w:t>
      </w:r>
      <w:proofErr w:type="spellStart"/>
      <w:r>
        <w:t>IMiDs</w:t>
      </w:r>
      <w:proofErr w:type="spellEnd"/>
      <w:r>
        <w:t>)</w:t>
      </w:r>
      <w:r w:rsidR="001428E2">
        <w:t xml:space="preserve">, thalidomide, lenalidomide and pomalidomide, </w:t>
      </w:r>
      <w:r>
        <w:t xml:space="preserve">play </w:t>
      </w:r>
      <w:r w:rsidR="00D96D12">
        <w:t xml:space="preserve">a critical </w:t>
      </w:r>
      <w:r>
        <w:t>role in the treatment of multiple myeloma (MM)</w:t>
      </w:r>
      <w:r w:rsidR="00664691">
        <w:t xml:space="preserve">. In </w:t>
      </w:r>
      <w:r w:rsidR="001428E2">
        <w:t xml:space="preserve">combination </w:t>
      </w:r>
      <w:r w:rsidR="00664691">
        <w:t xml:space="preserve">with </w:t>
      </w:r>
      <w:r w:rsidR="001428E2">
        <w:t>other agents, outcome</w:t>
      </w:r>
      <w:r w:rsidR="00664691">
        <w:t>s</w:t>
      </w:r>
      <w:r w:rsidR="001428E2">
        <w:t xml:space="preserve"> </w:t>
      </w:r>
      <w:r w:rsidR="00664691">
        <w:t xml:space="preserve">for MM </w:t>
      </w:r>
      <w:r w:rsidR="001428E2">
        <w:t xml:space="preserve">patients </w:t>
      </w:r>
      <w:r w:rsidR="00664691">
        <w:t xml:space="preserve">have been greatly </w:t>
      </w:r>
      <w:r w:rsidR="00044EB9">
        <w:t>improved</w:t>
      </w:r>
      <w:r w:rsidR="00D96D12">
        <w:t xml:space="preserve"> with </w:t>
      </w:r>
      <w:proofErr w:type="spellStart"/>
      <w:r w:rsidR="00D96D12">
        <w:t>IMiD</w:t>
      </w:r>
      <w:proofErr w:type="spellEnd"/>
      <w:r w:rsidR="00D96D12">
        <w:t xml:space="preserve"> therapy</w:t>
      </w:r>
      <w:r w:rsidR="00044EB9">
        <w:t xml:space="preserve">. </w:t>
      </w:r>
      <w:r w:rsidR="001428E2">
        <w:t xml:space="preserve">Unfortunately, patients will </w:t>
      </w:r>
      <w:r w:rsidR="00664691">
        <w:t xml:space="preserve">ultimately </w:t>
      </w:r>
      <w:r w:rsidR="001428E2">
        <w:t>develop resistance</w:t>
      </w:r>
      <w:r w:rsidR="006B7A2F">
        <w:t xml:space="preserve"> </w:t>
      </w:r>
      <w:r w:rsidR="00664691">
        <w:t xml:space="preserve">to </w:t>
      </w:r>
      <w:r w:rsidR="006B7A2F">
        <w:t xml:space="preserve">these </w:t>
      </w:r>
      <w:r w:rsidR="00664691">
        <w:t>agents</w:t>
      </w:r>
      <w:r w:rsidR="00FB1BB6">
        <w:t xml:space="preserve">, </w:t>
      </w:r>
      <w:r w:rsidR="00664691">
        <w:t xml:space="preserve">though </w:t>
      </w:r>
      <w:r w:rsidR="00FB1BB6">
        <w:t>the mechanism</w:t>
      </w:r>
      <w:r w:rsidR="00664691">
        <w:t>s of resistance</w:t>
      </w:r>
      <w:r w:rsidR="00FB1BB6">
        <w:t xml:space="preserve"> remain largely un</w:t>
      </w:r>
      <w:r w:rsidR="00D96D12">
        <w:t>characterized</w:t>
      </w:r>
      <w:r w:rsidR="007F1503">
        <w:t xml:space="preserve">. </w:t>
      </w:r>
      <w:r w:rsidR="006B7A2F">
        <w:t xml:space="preserve">It was previously reported that both lenalidomide and pomalidomide are substrates of </w:t>
      </w:r>
      <w:r w:rsidR="00521B84">
        <w:t>P</w:t>
      </w:r>
      <w:r w:rsidR="006B7A2F">
        <w:t>-glycoprotein</w:t>
      </w:r>
      <w:r w:rsidR="007F1503">
        <w:t xml:space="preserve"> </w:t>
      </w:r>
      <w:r w:rsidR="006B7A2F">
        <w:t>(</w:t>
      </w:r>
      <w:r w:rsidR="00D025A0">
        <w:t>MDR1, ABCB1</w:t>
      </w:r>
      <w:r w:rsidR="006B7A2F">
        <w:t>)</w:t>
      </w:r>
      <w:r w:rsidR="00664691">
        <w:t xml:space="preserve">, though </w:t>
      </w:r>
      <w:r w:rsidR="00D025A0">
        <w:t>the</w:t>
      </w:r>
      <w:r w:rsidR="00AC48E1">
        <w:t>ir</w:t>
      </w:r>
      <w:r w:rsidR="00D025A0">
        <w:t xml:space="preserve"> </w:t>
      </w:r>
      <w:r w:rsidR="00664691">
        <w:t xml:space="preserve">clinical relevance </w:t>
      </w:r>
      <w:r w:rsidR="00D025A0">
        <w:t xml:space="preserve">remain </w:t>
      </w:r>
      <w:r w:rsidR="00D22995">
        <w:t>unclear</w:t>
      </w:r>
      <w:r w:rsidR="006B7A2F">
        <w:t xml:space="preserve">. </w:t>
      </w:r>
      <w:r w:rsidR="00521B84">
        <w:t>Thalidomide was reported not to be a substrate for P-</w:t>
      </w:r>
      <w:proofErr w:type="spellStart"/>
      <w:r w:rsidR="00521B84">
        <w:t>gp</w:t>
      </w:r>
      <w:proofErr w:type="spellEnd"/>
      <w:r w:rsidR="00521B84">
        <w:t xml:space="preserve">. </w:t>
      </w:r>
      <w:r w:rsidR="009D35D4">
        <w:t xml:space="preserve">Despite </w:t>
      </w:r>
      <w:r w:rsidR="00D22995">
        <w:t xml:space="preserve">nearly identical chemical </w:t>
      </w:r>
      <w:r w:rsidR="009D35D4">
        <w:t>structures</w:t>
      </w:r>
      <w:r w:rsidR="002C5A02">
        <w:t xml:space="preserve"> and similar binding affinities</w:t>
      </w:r>
      <w:r w:rsidR="009D35D4">
        <w:t xml:space="preserve">, the </w:t>
      </w:r>
      <w:r w:rsidR="002C5A02">
        <w:t>ADME and pharmacokinetic characteristics</w:t>
      </w:r>
      <w:r w:rsidR="009D35D4">
        <w:t xml:space="preserve"> of </w:t>
      </w:r>
      <w:r w:rsidR="002C5A02">
        <w:t xml:space="preserve">the three approved </w:t>
      </w:r>
      <w:proofErr w:type="spellStart"/>
      <w:r w:rsidR="002C5A02">
        <w:t>IMiDs</w:t>
      </w:r>
      <w:proofErr w:type="spellEnd"/>
      <w:r w:rsidR="009D35D4">
        <w:t xml:space="preserve"> </w:t>
      </w:r>
      <w:r w:rsidR="00D22995">
        <w:t xml:space="preserve">are dramatically </w:t>
      </w:r>
      <w:r w:rsidR="009D35D4">
        <w:t xml:space="preserve">different. </w:t>
      </w:r>
      <w:r w:rsidR="00815F45">
        <w:t>D</w:t>
      </w:r>
      <w:r w:rsidR="009D35D4">
        <w:t xml:space="preserve">ata from our lab showed difference </w:t>
      </w:r>
      <w:r w:rsidR="00D96D12">
        <w:t xml:space="preserve">between these agents with respect to brain </w:t>
      </w:r>
      <w:r w:rsidR="007F1503">
        <w:t>penetration</w:t>
      </w:r>
      <w:r w:rsidR="00D96D12">
        <w:t xml:space="preserve"> in mice, </w:t>
      </w:r>
      <w:r w:rsidR="009D35D4">
        <w:t>apparent perm</w:t>
      </w:r>
      <w:r w:rsidR="00A80F10">
        <w:t>e</w:t>
      </w:r>
      <w:r w:rsidR="009D35D4">
        <w:t>ability (P</w:t>
      </w:r>
      <w:r w:rsidR="009D35D4" w:rsidRPr="00521B84">
        <w:rPr>
          <w:vertAlign w:val="subscript"/>
        </w:rPr>
        <w:t>app</w:t>
      </w:r>
      <w:r w:rsidR="009D35D4">
        <w:t>) across MDCKII</w:t>
      </w:r>
      <w:r w:rsidR="00521B84">
        <w:t>-WT</w:t>
      </w:r>
      <w:r w:rsidR="00200292">
        <w:t xml:space="preserve"> and Caco-2</w:t>
      </w:r>
      <w:r w:rsidR="00D96D12">
        <w:t xml:space="preserve"> </w:t>
      </w:r>
      <w:r w:rsidR="00AC48E1">
        <w:t xml:space="preserve">cell </w:t>
      </w:r>
      <w:r w:rsidR="00D96D12">
        <w:t xml:space="preserve">monolayers, and uptake in </w:t>
      </w:r>
      <w:r w:rsidR="00200292">
        <w:t xml:space="preserve">various </w:t>
      </w:r>
      <w:r w:rsidR="00815F45">
        <w:t xml:space="preserve">leukemic </w:t>
      </w:r>
      <w:r w:rsidR="00D96D12">
        <w:t>cell</w:t>
      </w:r>
      <w:r w:rsidR="00815F45">
        <w:t>s</w:t>
      </w:r>
      <w:r w:rsidR="007F1503">
        <w:t>,</w:t>
      </w:r>
      <w:r w:rsidR="009D35D4">
        <w:t xml:space="preserve"> </w:t>
      </w:r>
      <w:r w:rsidR="00815F45">
        <w:t>independent of P-</w:t>
      </w:r>
      <w:proofErr w:type="spellStart"/>
      <w:r w:rsidR="00815F45">
        <w:t>gp</w:t>
      </w:r>
      <w:proofErr w:type="spellEnd"/>
      <w:r w:rsidR="00815F45">
        <w:t xml:space="preserve"> expression</w:t>
      </w:r>
      <w:r w:rsidR="00D96D12">
        <w:t>. Collectively, these data point to other</w:t>
      </w:r>
      <w:r w:rsidR="00815F45">
        <w:t xml:space="preserve">, yet undetermined </w:t>
      </w:r>
      <w:r w:rsidR="00D96D12">
        <w:t xml:space="preserve">transporters </w:t>
      </w:r>
      <w:r w:rsidR="00815F45">
        <w:t xml:space="preserve">that differentially modulate membrane permeability and which may be involved in development of resistance to these agents. To characterize differences in uptake in MM cell lines, </w:t>
      </w:r>
      <w:r w:rsidR="009D35D4">
        <w:t xml:space="preserve">we performed uptake </w:t>
      </w:r>
      <w:r w:rsidR="00CD2E1F">
        <w:t xml:space="preserve">studies </w:t>
      </w:r>
      <w:r w:rsidR="006F040D">
        <w:t xml:space="preserve">for all three </w:t>
      </w:r>
      <w:proofErr w:type="spellStart"/>
      <w:r w:rsidR="00CD2E1F">
        <w:t>IMiDs</w:t>
      </w:r>
      <w:proofErr w:type="spellEnd"/>
      <w:r w:rsidR="00CD2E1F">
        <w:t xml:space="preserve"> in </w:t>
      </w:r>
      <w:r w:rsidR="00521B84">
        <w:t xml:space="preserve">several </w:t>
      </w:r>
      <w:r w:rsidR="00CD2E1F">
        <w:t>MM cell lines both sensitive and resistant to dexamethasone and lenali</w:t>
      </w:r>
      <w:r w:rsidR="00521B84">
        <w:t>d</w:t>
      </w:r>
      <w:r w:rsidR="00CD2E1F">
        <w:t xml:space="preserve">omide. </w:t>
      </w:r>
      <w:r w:rsidR="00521B84">
        <w:t>The result showed lenalidomide has the highest uptake followed by pomalidomide then thalidomide consistently across all MM cell lines tested</w:t>
      </w:r>
      <w:r w:rsidR="00CD2E1F">
        <w:t xml:space="preserve">. </w:t>
      </w:r>
      <w:r w:rsidR="00521B84">
        <w:t xml:space="preserve">We further tested the uptake of the three </w:t>
      </w:r>
      <w:proofErr w:type="spellStart"/>
      <w:r w:rsidR="00521B84">
        <w:t>IMiDs</w:t>
      </w:r>
      <w:proofErr w:type="spellEnd"/>
      <w:r w:rsidR="00521B84">
        <w:t xml:space="preserve"> in several adherent cell lines, a higher uptake for lenalidomide compared with pomalidomide was observed in the </w:t>
      </w:r>
      <w:proofErr w:type="spellStart"/>
      <w:r w:rsidR="00521B84">
        <w:t>hCMEC</w:t>
      </w:r>
      <w:proofErr w:type="spellEnd"/>
      <w:r w:rsidR="00521B84">
        <w:t>/D3 and HEK-293 cell lines, while this trend was reversed in the Caco-2 and MDCKII-</w:t>
      </w:r>
      <w:proofErr w:type="spellStart"/>
      <w:r w:rsidR="00521B84">
        <w:t>Pgp</w:t>
      </w:r>
      <w:proofErr w:type="spellEnd"/>
      <w:r w:rsidR="00521B84">
        <w:t xml:space="preserve"> </w:t>
      </w:r>
      <w:r w:rsidR="008A35F2">
        <w:t xml:space="preserve">cell lines. ATP depletion study suggested the enhanced pomalidomide and thalidomide uptake into the </w:t>
      </w:r>
      <w:proofErr w:type="spellStart"/>
      <w:r w:rsidR="008A35F2">
        <w:t>hCMEC</w:t>
      </w:r>
      <w:proofErr w:type="spellEnd"/>
      <w:r w:rsidR="008A35F2">
        <w:t>/D3 cells by cold pomalidomide was dampened by both 2-DG and NaN</w:t>
      </w:r>
      <w:r w:rsidR="008A35F2" w:rsidRPr="008A35F2">
        <w:rPr>
          <w:vertAlign w:val="subscript"/>
        </w:rPr>
        <w:t>3</w:t>
      </w:r>
      <w:r w:rsidR="008A35F2" w:rsidRPr="008A35F2">
        <w:t>,</w:t>
      </w:r>
      <w:r w:rsidR="008A35F2">
        <w:t xml:space="preserve"> especially NaN</w:t>
      </w:r>
      <w:r w:rsidR="008A35F2" w:rsidRPr="008A35F2">
        <w:rPr>
          <w:vertAlign w:val="subscript"/>
        </w:rPr>
        <w:t>3</w:t>
      </w:r>
      <w:r w:rsidR="008A35F2">
        <w:t xml:space="preserve">. </w:t>
      </w:r>
      <w:r w:rsidR="00872102">
        <w:t>Result from bidirectional permeability studies suggested that pomalidomide has a higher P</w:t>
      </w:r>
      <w:r w:rsidR="00872102" w:rsidRPr="00872102">
        <w:rPr>
          <w:vertAlign w:val="subscript"/>
        </w:rPr>
        <w:t>app</w:t>
      </w:r>
      <w:r w:rsidR="00872102">
        <w:t xml:space="preserve"> (Apparent permeability coefficient) compared to </w:t>
      </w:r>
      <w:proofErr w:type="spellStart"/>
      <w:r w:rsidR="00872102">
        <w:t>lenalidmide</w:t>
      </w:r>
      <w:proofErr w:type="spellEnd"/>
      <w:r w:rsidR="00872102">
        <w:t xml:space="preserve"> which PAMPA (</w:t>
      </w:r>
      <w:r w:rsidR="00872102" w:rsidRPr="00872102">
        <w:t>Parallel Artificial Membrane Permeability Assay</w:t>
      </w:r>
      <w:r w:rsidR="00872102">
        <w:t xml:space="preserve">) showed a similar trend. </w:t>
      </w:r>
      <w:r w:rsidR="008A35F2">
        <w:t>The mechanisms for such effect are not clear and further studies to understand such phenomenon will be carried out soon.</w:t>
      </w:r>
      <w:r w:rsidR="00521B84">
        <w:t xml:space="preserve"> </w:t>
      </w:r>
      <w:r w:rsidR="00872102">
        <w:t xml:space="preserve">After literature review, we decided to test the effect of three transporters (ABCC4, ABCC5, SLCO4C1) on the transport of the </w:t>
      </w:r>
      <w:proofErr w:type="spellStart"/>
      <w:r w:rsidR="00872102">
        <w:t>IMiDs</w:t>
      </w:r>
      <w:proofErr w:type="spellEnd"/>
      <w:r w:rsidR="00872102">
        <w:t xml:space="preserve"> due to their expression and location. </w:t>
      </w:r>
      <w:r w:rsidR="00E70EE2">
        <w:t xml:space="preserve">We are </w:t>
      </w:r>
      <w:r w:rsidR="00510378">
        <w:t>also</w:t>
      </w:r>
      <w:r w:rsidR="00E70EE2">
        <w:t xml:space="preserve"> proceeding </w:t>
      </w:r>
      <w:r w:rsidR="00510378">
        <w:t xml:space="preserve">with </w:t>
      </w:r>
      <w:r w:rsidR="00E70EE2">
        <w:t xml:space="preserve">a screen </w:t>
      </w:r>
      <w:r w:rsidR="00510378">
        <w:t xml:space="preserve">assay </w:t>
      </w:r>
      <w:r w:rsidR="00E70EE2">
        <w:t xml:space="preserve">using </w:t>
      </w:r>
      <w:r w:rsidR="00CD2E1F">
        <w:t xml:space="preserve">endoribonuclease prepared </w:t>
      </w:r>
      <w:r w:rsidR="00510378">
        <w:t xml:space="preserve">transporter </w:t>
      </w:r>
      <w:r w:rsidR="006F040D">
        <w:t xml:space="preserve">siRNA </w:t>
      </w:r>
      <w:r w:rsidR="00510378">
        <w:t xml:space="preserve">library </w:t>
      </w:r>
      <w:r w:rsidR="00E70EE2">
        <w:t>to identify new transporters responsible for the observed differences</w:t>
      </w:r>
      <w:r w:rsidR="00A961FA">
        <w:t xml:space="preserve"> in uptake and transport among the </w:t>
      </w:r>
      <w:r w:rsidR="00510378">
        <w:t>three</w:t>
      </w:r>
      <w:r w:rsidR="00A961FA">
        <w:t xml:space="preserve"> </w:t>
      </w:r>
      <w:proofErr w:type="spellStart"/>
      <w:r w:rsidR="00A961FA">
        <w:t>IMiDs</w:t>
      </w:r>
      <w:proofErr w:type="spellEnd"/>
      <w:r w:rsidR="00A961FA">
        <w:t>.</w:t>
      </w:r>
      <w:r w:rsidR="00CC431F">
        <w:t xml:space="preserve"> </w:t>
      </w:r>
    </w:p>
    <w:p w14:paraId="0191E674" w14:textId="77777777" w:rsidR="00044EB9" w:rsidRDefault="00044EB9"/>
    <w:p w14:paraId="022768D6" w14:textId="163EA00C" w:rsidR="00477E81" w:rsidRDefault="00477E81"/>
    <w:sectPr w:rsidR="0047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93F08"/>
    <w:multiLevelType w:val="hybridMultilevel"/>
    <w:tmpl w:val="B346FB2A"/>
    <w:lvl w:ilvl="0" w:tplc="8500E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G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80B23"/>
    <w:rsid w:val="00044EB9"/>
    <w:rsid w:val="00080B23"/>
    <w:rsid w:val="000A7244"/>
    <w:rsid w:val="00110732"/>
    <w:rsid w:val="00115A7C"/>
    <w:rsid w:val="001428E2"/>
    <w:rsid w:val="00154010"/>
    <w:rsid w:val="001F5F55"/>
    <w:rsid w:val="00200292"/>
    <w:rsid w:val="002B5688"/>
    <w:rsid w:val="002C5A02"/>
    <w:rsid w:val="00477E81"/>
    <w:rsid w:val="00510378"/>
    <w:rsid w:val="00521B84"/>
    <w:rsid w:val="00664691"/>
    <w:rsid w:val="006B7A2F"/>
    <w:rsid w:val="006F040D"/>
    <w:rsid w:val="007F1503"/>
    <w:rsid w:val="00804F8D"/>
    <w:rsid w:val="00815F45"/>
    <w:rsid w:val="00872102"/>
    <w:rsid w:val="008A35F2"/>
    <w:rsid w:val="00927CB2"/>
    <w:rsid w:val="00951685"/>
    <w:rsid w:val="009D35D4"/>
    <w:rsid w:val="00A80F10"/>
    <w:rsid w:val="00A961FA"/>
    <w:rsid w:val="00AC48E1"/>
    <w:rsid w:val="00B0536C"/>
    <w:rsid w:val="00C77F25"/>
    <w:rsid w:val="00CC431F"/>
    <w:rsid w:val="00CD2E1F"/>
    <w:rsid w:val="00D025A0"/>
    <w:rsid w:val="00D216C0"/>
    <w:rsid w:val="00D22995"/>
    <w:rsid w:val="00D62261"/>
    <w:rsid w:val="00D64869"/>
    <w:rsid w:val="00D96D12"/>
    <w:rsid w:val="00DD7372"/>
    <w:rsid w:val="00E70EE2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1088"/>
  <w15:chartTrackingRefBased/>
  <w15:docId w15:val="{7CFB17C7-396A-41AA-83F1-5BA3AF02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4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P i e C h a r t s / >  
     < F o r e s t P l o t s / >  
     < I n p u t T a b l e s / >  
     < S t a t i s t i c s P a r a m e t e r s / >  
     < M u l t i p l e S t u d i e s / >  
 < / S i m c y p D a t a > 
</file>

<file path=customXml/itemProps1.xml><?xml version="1.0" encoding="utf-8"?>
<ds:datastoreItem xmlns:ds="http://schemas.openxmlformats.org/officeDocument/2006/customXml" ds:itemID="{510571B5-D422-46E3-8C99-EDF9D1AF6A8C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Pharmacy</dc:creator>
  <cp:keywords/>
  <dc:description/>
  <cp:lastModifiedBy>Chen, Min</cp:lastModifiedBy>
  <cp:revision>9</cp:revision>
  <dcterms:created xsi:type="dcterms:W3CDTF">2019-04-17T19:35:00Z</dcterms:created>
  <dcterms:modified xsi:type="dcterms:W3CDTF">2021-03-01T16:59:00Z</dcterms:modified>
</cp:coreProperties>
</file>