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8FEA" w14:textId="1D2F475D" w:rsidR="00D25CCB" w:rsidRPr="00AF2DA1" w:rsidRDefault="00D25CCB" w:rsidP="00942222">
      <w:pPr>
        <w:spacing w:line="240" w:lineRule="auto"/>
        <w:rPr>
          <w:rFonts w:cstheme="minorHAnsi"/>
          <w:b/>
          <w:bCs/>
          <w:sz w:val="28"/>
          <w:szCs w:val="28"/>
        </w:rPr>
      </w:pPr>
      <w:r w:rsidRPr="00AF2DA1">
        <w:rPr>
          <w:rFonts w:cstheme="minorHAnsi"/>
          <w:b/>
          <w:bCs/>
          <w:sz w:val="28"/>
          <w:szCs w:val="28"/>
        </w:rPr>
        <w:t>Allosteric HIV-1 Integrase Inhibitor</w:t>
      </w:r>
      <w:r w:rsidR="00A54BC4" w:rsidRPr="00AF2DA1">
        <w:rPr>
          <w:rFonts w:cstheme="minorHAnsi"/>
          <w:b/>
          <w:bCs/>
          <w:sz w:val="28"/>
          <w:szCs w:val="28"/>
        </w:rPr>
        <w:t xml:space="preserve">s: Indole Derivatives Designed to Promote IN Multimerization </w:t>
      </w:r>
    </w:p>
    <w:p w14:paraId="038D24A7" w14:textId="198564D6" w:rsidR="00A54BC4" w:rsidRPr="00AF2DA1" w:rsidRDefault="00D25CCB" w:rsidP="00942222">
      <w:pPr>
        <w:spacing w:line="240" w:lineRule="auto"/>
        <w:rPr>
          <w:rFonts w:cstheme="minorHAnsi"/>
          <w:sz w:val="24"/>
          <w:szCs w:val="24"/>
        </w:rPr>
      </w:pPr>
      <w:r w:rsidRPr="00AF2DA1">
        <w:rPr>
          <w:rFonts w:cstheme="minorHAnsi"/>
          <w:sz w:val="24"/>
          <w:szCs w:val="24"/>
          <w:u w:val="single"/>
        </w:rPr>
        <w:t>Ross H. Bockbrader</w:t>
      </w:r>
      <w:r w:rsidRPr="00AF2DA1">
        <w:rPr>
          <w:rFonts w:cstheme="minorHAnsi"/>
          <w:sz w:val="24"/>
          <w:szCs w:val="24"/>
          <w:vertAlign w:val="superscript"/>
        </w:rPr>
        <w:t>1</w:t>
      </w:r>
      <w:r w:rsidRPr="00AF2DA1">
        <w:rPr>
          <w:rFonts w:cstheme="minorHAnsi"/>
          <w:sz w:val="24"/>
          <w:szCs w:val="24"/>
        </w:rPr>
        <w:t>, Daniel Adu-Ampratwum</w:t>
      </w:r>
      <w:r w:rsidRPr="00AF2DA1">
        <w:rPr>
          <w:rFonts w:cstheme="minorHAnsi"/>
          <w:sz w:val="24"/>
          <w:szCs w:val="24"/>
          <w:vertAlign w:val="superscript"/>
        </w:rPr>
        <w:t>1</w:t>
      </w:r>
      <w:r w:rsidRPr="00AF2DA1">
        <w:rPr>
          <w:rFonts w:cstheme="minorHAnsi"/>
          <w:sz w:val="24"/>
          <w:szCs w:val="24"/>
        </w:rPr>
        <w:t>, Janet Antwi</w:t>
      </w:r>
      <w:r w:rsidRPr="00AF2DA1">
        <w:rPr>
          <w:rFonts w:cstheme="minorHAnsi"/>
          <w:sz w:val="24"/>
          <w:szCs w:val="24"/>
          <w:vertAlign w:val="superscript"/>
        </w:rPr>
        <w:t>1</w:t>
      </w:r>
      <w:r w:rsidRPr="00AF2DA1">
        <w:rPr>
          <w:rFonts w:cstheme="minorHAnsi"/>
          <w:sz w:val="24"/>
          <w:szCs w:val="24"/>
        </w:rPr>
        <w:t>, Pratibha C. Koneru</w:t>
      </w:r>
      <w:r w:rsidRPr="00AF2DA1">
        <w:rPr>
          <w:rFonts w:cstheme="minorHAnsi"/>
          <w:sz w:val="24"/>
          <w:szCs w:val="24"/>
          <w:vertAlign w:val="superscript"/>
        </w:rPr>
        <w:t>3</w:t>
      </w:r>
      <w:r w:rsidRPr="00AF2DA1">
        <w:rPr>
          <w:rFonts w:cstheme="minorHAnsi"/>
          <w:sz w:val="24"/>
          <w:szCs w:val="24"/>
        </w:rPr>
        <w:t>, Mamuka Kvaratskhelia</w:t>
      </w:r>
      <w:r w:rsidR="00942222" w:rsidRPr="00AF2DA1">
        <w:rPr>
          <w:rFonts w:cstheme="minorHAnsi"/>
          <w:sz w:val="24"/>
          <w:szCs w:val="24"/>
          <w:vertAlign w:val="superscript"/>
        </w:rPr>
        <w:t>3</w:t>
      </w:r>
      <w:r w:rsidRPr="00AF2DA1">
        <w:rPr>
          <w:rFonts w:cstheme="minorHAnsi"/>
          <w:sz w:val="24"/>
          <w:szCs w:val="24"/>
        </w:rPr>
        <w:t>,</w:t>
      </w:r>
      <w:r w:rsidR="006D0C4A" w:rsidRPr="006D0C4A">
        <w:rPr>
          <w:rFonts w:cstheme="minorHAnsi"/>
          <w:sz w:val="24"/>
          <w:szCs w:val="24"/>
        </w:rPr>
        <w:t xml:space="preserve"> </w:t>
      </w:r>
      <w:r w:rsidR="006D0C4A" w:rsidRPr="00AF2DA1">
        <w:rPr>
          <w:rFonts w:cstheme="minorHAnsi"/>
          <w:sz w:val="24"/>
          <w:szCs w:val="24"/>
        </w:rPr>
        <w:t>Ross Larue</w:t>
      </w:r>
      <w:r w:rsidR="006D0C4A" w:rsidRPr="00AF2DA1">
        <w:rPr>
          <w:rFonts w:cstheme="minorHAnsi"/>
          <w:sz w:val="24"/>
          <w:szCs w:val="24"/>
          <w:vertAlign w:val="superscript"/>
        </w:rPr>
        <w:t>2</w:t>
      </w:r>
      <w:r w:rsidR="006D0C4A">
        <w:rPr>
          <w:rFonts w:cstheme="minorHAnsi"/>
          <w:sz w:val="24"/>
          <w:szCs w:val="24"/>
        </w:rPr>
        <w:t>,</w:t>
      </w:r>
      <w:r w:rsidRPr="00AF2DA1">
        <w:rPr>
          <w:rFonts w:cstheme="minorHAnsi"/>
          <w:sz w:val="24"/>
          <w:szCs w:val="24"/>
        </w:rPr>
        <w:t xml:space="preserve"> James R. Fuchs</w:t>
      </w:r>
      <w:r w:rsidRPr="00AF2DA1">
        <w:rPr>
          <w:rFonts w:cstheme="minorHAnsi"/>
          <w:sz w:val="24"/>
          <w:szCs w:val="24"/>
          <w:vertAlign w:val="superscript"/>
        </w:rPr>
        <w:t>1</w:t>
      </w:r>
      <w:r w:rsidRPr="00AF2DA1">
        <w:rPr>
          <w:rFonts w:cstheme="minorHAnsi"/>
          <w:sz w:val="24"/>
          <w:szCs w:val="24"/>
        </w:rPr>
        <w:t xml:space="preserve"> </w:t>
      </w:r>
    </w:p>
    <w:p w14:paraId="74C76857" w14:textId="34FF9B13" w:rsidR="00D25CCB" w:rsidRDefault="00D25CCB" w:rsidP="00942222">
      <w:pPr>
        <w:spacing w:line="240" w:lineRule="auto"/>
        <w:rPr>
          <w:rFonts w:cstheme="minorHAnsi"/>
          <w:sz w:val="24"/>
          <w:szCs w:val="24"/>
        </w:rPr>
      </w:pPr>
      <w:r w:rsidRPr="00AF2DA1">
        <w:rPr>
          <w:rFonts w:cstheme="minorHAnsi"/>
          <w:sz w:val="24"/>
          <w:szCs w:val="24"/>
        </w:rPr>
        <w:t>1. Division of Medicinal Chemistry and Pharmacognosy,</w:t>
      </w:r>
      <w:r w:rsidR="00FD14AA">
        <w:rPr>
          <w:rFonts w:cstheme="minorHAnsi"/>
          <w:sz w:val="24"/>
          <w:szCs w:val="24"/>
        </w:rPr>
        <w:t xml:space="preserve"> College of Pharmacy,</w:t>
      </w:r>
      <w:r w:rsidRPr="00AF2DA1">
        <w:rPr>
          <w:rFonts w:cstheme="minorHAnsi"/>
          <w:sz w:val="24"/>
          <w:szCs w:val="24"/>
        </w:rPr>
        <w:t xml:space="preserve"> 2. </w:t>
      </w:r>
      <w:r w:rsidR="00FD14AA">
        <w:rPr>
          <w:rFonts w:cstheme="minorHAnsi"/>
          <w:sz w:val="24"/>
          <w:szCs w:val="24"/>
        </w:rPr>
        <w:t>Department of Cancer Biology and Genetics, College of Medicine</w:t>
      </w:r>
      <w:r w:rsidRPr="00AF2DA1">
        <w:rPr>
          <w:rFonts w:cstheme="minorHAnsi"/>
          <w:sz w:val="24"/>
          <w:szCs w:val="24"/>
        </w:rPr>
        <w:t>, The Ohio State University, Columbus, OH 43210. 3. School of Medicine, Anschutz Medical Campus, University of Colorado, Denver, CO 80045</w:t>
      </w:r>
    </w:p>
    <w:p w14:paraId="44CC79B9" w14:textId="05A9D8BA" w:rsidR="00AF2DA1" w:rsidRDefault="00AF2DA1" w:rsidP="00942222">
      <w:pPr>
        <w:spacing w:line="240" w:lineRule="auto"/>
        <w:rPr>
          <w:rFonts w:cstheme="minorHAnsi"/>
          <w:sz w:val="24"/>
          <w:szCs w:val="24"/>
        </w:rPr>
      </w:pPr>
      <w:r>
        <w:rPr>
          <w:rFonts w:cstheme="minorHAnsi"/>
          <w:sz w:val="24"/>
          <w:szCs w:val="24"/>
        </w:rPr>
        <w:t>Rank of first author:</w:t>
      </w:r>
      <w:r w:rsidR="00823EEB">
        <w:rPr>
          <w:rFonts w:cstheme="minorHAnsi"/>
          <w:sz w:val="24"/>
          <w:szCs w:val="24"/>
        </w:rPr>
        <w:t xml:space="preserve"> Graduate Student</w:t>
      </w:r>
    </w:p>
    <w:p w14:paraId="53DAEA95" w14:textId="2FDBDB73" w:rsidR="00AF2DA1" w:rsidRPr="00AF2DA1" w:rsidRDefault="00AF2DA1" w:rsidP="00942222">
      <w:pPr>
        <w:spacing w:line="240" w:lineRule="auto"/>
        <w:rPr>
          <w:rFonts w:cstheme="minorHAnsi"/>
          <w:sz w:val="24"/>
          <w:szCs w:val="24"/>
        </w:rPr>
      </w:pPr>
      <w:r>
        <w:rPr>
          <w:rFonts w:cstheme="minorHAnsi"/>
          <w:sz w:val="24"/>
          <w:szCs w:val="24"/>
        </w:rPr>
        <w:t xml:space="preserve">Program of first author: </w:t>
      </w:r>
      <w:r w:rsidR="004E400D">
        <w:rPr>
          <w:rFonts w:cstheme="minorHAnsi"/>
          <w:sz w:val="24"/>
          <w:szCs w:val="24"/>
        </w:rPr>
        <w:t xml:space="preserve">Pharmaceutical Science: </w:t>
      </w:r>
      <w:r>
        <w:rPr>
          <w:rFonts w:cstheme="minorHAnsi"/>
          <w:sz w:val="24"/>
          <w:szCs w:val="24"/>
        </w:rPr>
        <w:t xml:space="preserve">Medicinal Chemistry </w:t>
      </w:r>
    </w:p>
    <w:p w14:paraId="3F6EA35D" w14:textId="5359168F" w:rsidR="00C123E7" w:rsidRPr="00AF2DA1" w:rsidRDefault="00943C78" w:rsidP="00942222">
      <w:pPr>
        <w:spacing w:line="240" w:lineRule="auto"/>
        <w:rPr>
          <w:rFonts w:cstheme="minorHAnsi"/>
          <w:sz w:val="24"/>
          <w:szCs w:val="24"/>
        </w:rPr>
      </w:pPr>
      <w:r w:rsidRPr="00AF2DA1">
        <w:rPr>
          <w:rFonts w:cstheme="minorHAnsi"/>
          <w:sz w:val="24"/>
          <w:szCs w:val="24"/>
        </w:rPr>
        <w:t>Numerous</w:t>
      </w:r>
      <w:r w:rsidR="00BE1E7D" w:rsidRPr="00AF2DA1">
        <w:rPr>
          <w:rFonts w:cstheme="minorHAnsi"/>
          <w:sz w:val="24"/>
          <w:szCs w:val="24"/>
        </w:rPr>
        <w:t xml:space="preserve"> drugs have </w:t>
      </w:r>
      <w:r w:rsidRPr="00AF2DA1">
        <w:rPr>
          <w:rFonts w:cstheme="minorHAnsi"/>
          <w:sz w:val="24"/>
          <w:szCs w:val="24"/>
        </w:rPr>
        <w:t xml:space="preserve">successfully </w:t>
      </w:r>
      <w:r w:rsidR="00BE1E7D" w:rsidRPr="00AF2DA1">
        <w:rPr>
          <w:rFonts w:cstheme="minorHAnsi"/>
          <w:sz w:val="24"/>
          <w:szCs w:val="24"/>
        </w:rPr>
        <w:t xml:space="preserve">been developed and approved to combat </w:t>
      </w:r>
      <w:r w:rsidR="00C123E7" w:rsidRPr="00AF2DA1">
        <w:rPr>
          <w:rFonts w:cstheme="minorHAnsi"/>
          <w:sz w:val="24"/>
          <w:szCs w:val="24"/>
        </w:rPr>
        <w:t xml:space="preserve">HIV </w:t>
      </w:r>
      <w:r w:rsidR="00A54BC4" w:rsidRPr="00AF2DA1">
        <w:rPr>
          <w:rFonts w:cstheme="minorHAnsi"/>
          <w:sz w:val="24"/>
          <w:szCs w:val="24"/>
        </w:rPr>
        <w:t xml:space="preserve">infection </w:t>
      </w:r>
      <w:r w:rsidR="00BE1E7D" w:rsidRPr="00AF2DA1">
        <w:rPr>
          <w:rFonts w:cstheme="minorHAnsi"/>
          <w:sz w:val="24"/>
          <w:szCs w:val="24"/>
        </w:rPr>
        <w:t xml:space="preserve">over the </w:t>
      </w:r>
      <w:r w:rsidR="00C123E7" w:rsidRPr="00AF2DA1">
        <w:rPr>
          <w:rFonts w:cstheme="minorHAnsi"/>
          <w:sz w:val="24"/>
          <w:szCs w:val="24"/>
        </w:rPr>
        <w:t xml:space="preserve">past </w:t>
      </w:r>
      <w:r w:rsidRPr="00AF2DA1">
        <w:rPr>
          <w:rFonts w:cstheme="minorHAnsi"/>
          <w:sz w:val="24"/>
          <w:szCs w:val="24"/>
        </w:rPr>
        <w:t xml:space="preserve">40 years. Mutations of the </w:t>
      </w:r>
      <w:r w:rsidR="009933F8" w:rsidRPr="00AF2DA1">
        <w:rPr>
          <w:rFonts w:cstheme="minorHAnsi"/>
          <w:sz w:val="24"/>
          <w:szCs w:val="24"/>
        </w:rPr>
        <w:t xml:space="preserve">viral </w:t>
      </w:r>
      <w:r w:rsidRPr="00AF2DA1">
        <w:rPr>
          <w:rFonts w:cstheme="minorHAnsi"/>
          <w:sz w:val="24"/>
          <w:szCs w:val="24"/>
        </w:rPr>
        <w:t>target proteins, however, make these drugs less effective over time and</w:t>
      </w:r>
      <w:r w:rsidR="00C123E7" w:rsidRPr="00AF2DA1">
        <w:rPr>
          <w:rFonts w:cstheme="minorHAnsi"/>
          <w:sz w:val="24"/>
          <w:szCs w:val="24"/>
        </w:rPr>
        <w:t xml:space="preserve"> </w:t>
      </w:r>
      <w:r w:rsidR="00A54BC4" w:rsidRPr="00AF2DA1">
        <w:rPr>
          <w:rFonts w:cstheme="minorHAnsi"/>
          <w:sz w:val="24"/>
          <w:szCs w:val="24"/>
        </w:rPr>
        <w:t>continue to spur on</w:t>
      </w:r>
      <w:r w:rsidR="003300C4" w:rsidRPr="00AF2DA1">
        <w:rPr>
          <w:rFonts w:cstheme="minorHAnsi"/>
          <w:sz w:val="24"/>
          <w:szCs w:val="24"/>
        </w:rPr>
        <w:t xml:space="preserve"> </w:t>
      </w:r>
      <w:r w:rsidR="00BE1E7D" w:rsidRPr="00AF2DA1">
        <w:rPr>
          <w:rFonts w:cstheme="minorHAnsi"/>
          <w:sz w:val="24"/>
          <w:szCs w:val="24"/>
        </w:rPr>
        <w:t xml:space="preserve">the discovery and design of </w:t>
      </w:r>
      <w:r w:rsidR="00F87DAF" w:rsidRPr="00AF2DA1">
        <w:rPr>
          <w:rFonts w:cstheme="minorHAnsi"/>
          <w:sz w:val="24"/>
          <w:szCs w:val="24"/>
        </w:rPr>
        <w:t xml:space="preserve">novel compounds </w:t>
      </w:r>
      <w:r w:rsidRPr="00AF2DA1">
        <w:rPr>
          <w:rFonts w:cstheme="minorHAnsi"/>
          <w:sz w:val="24"/>
          <w:szCs w:val="24"/>
        </w:rPr>
        <w:t>with unique mechanisms of action</w:t>
      </w:r>
      <w:r w:rsidR="00C123E7" w:rsidRPr="00AF2DA1">
        <w:rPr>
          <w:rFonts w:cstheme="minorHAnsi"/>
          <w:sz w:val="24"/>
          <w:szCs w:val="24"/>
        </w:rPr>
        <w:t xml:space="preserve">. </w:t>
      </w:r>
      <w:r w:rsidR="009933F8" w:rsidRPr="00AF2DA1">
        <w:rPr>
          <w:rFonts w:cstheme="minorHAnsi"/>
          <w:sz w:val="24"/>
          <w:szCs w:val="24"/>
        </w:rPr>
        <w:t>For this reason,</w:t>
      </w:r>
      <w:r w:rsidRPr="00AF2DA1">
        <w:rPr>
          <w:rFonts w:cstheme="minorHAnsi"/>
          <w:sz w:val="24"/>
          <w:szCs w:val="24"/>
        </w:rPr>
        <w:t xml:space="preserve"> compounds targeting a</w:t>
      </w:r>
      <w:r w:rsidR="009933F8" w:rsidRPr="00AF2DA1">
        <w:rPr>
          <w:rFonts w:cstheme="minorHAnsi"/>
          <w:sz w:val="24"/>
          <w:szCs w:val="24"/>
        </w:rPr>
        <w:t xml:space="preserve"> unique</w:t>
      </w:r>
      <w:r w:rsidRPr="00AF2DA1">
        <w:rPr>
          <w:rFonts w:cstheme="minorHAnsi"/>
          <w:sz w:val="24"/>
          <w:szCs w:val="24"/>
        </w:rPr>
        <w:t xml:space="preserve"> allosteric site </w:t>
      </w:r>
      <w:r w:rsidR="009933F8" w:rsidRPr="00AF2DA1">
        <w:rPr>
          <w:rFonts w:cstheme="minorHAnsi"/>
          <w:sz w:val="24"/>
          <w:szCs w:val="24"/>
        </w:rPr>
        <w:t>on</w:t>
      </w:r>
      <w:r w:rsidRPr="00AF2DA1">
        <w:rPr>
          <w:rFonts w:cstheme="minorHAnsi"/>
          <w:sz w:val="24"/>
          <w:szCs w:val="24"/>
        </w:rPr>
        <w:t xml:space="preserve"> HIV-1 Integrase (IN)</w:t>
      </w:r>
      <w:r w:rsidR="00255EE4" w:rsidRPr="00AF2DA1">
        <w:rPr>
          <w:rFonts w:cstheme="minorHAnsi"/>
          <w:sz w:val="24"/>
          <w:szCs w:val="24"/>
        </w:rPr>
        <w:t xml:space="preserve">, </w:t>
      </w:r>
      <w:r w:rsidR="009933F8" w:rsidRPr="00AF2DA1">
        <w:rPr>
          <w:rFonts w:cstheme="minorHAnsi"/>
          <w:sz w:val="24"/>
          <w:szCs w:val="24"/>
        </w:rPr>
        <w:t>the</w:t>
      </w:r>
      <w:r w:rsidR="00D56A27" w:rsidRPr="00AF2DA1">
        <w:rPr>
          <w:rFonts w:cstheme="minorHAnsi"/>
          <w:sz w:val="24"/>
          <w:szCs w:val="24"/>
        </w:rPr>
        <w:t xml:space="preserve"> enzyme </w:t>
      </w:r>
      <w:r w:rsidR="00F87DAF" w:rsidRPr="00AF2DA1">
        <w:rPr>
          <w:rFonts w:cstheme="minorHAnsi"/>
          <w:sz w:val="24"/>
          <w:szCs w:val="24"/>
        </w:rPr>
        <w:t xml:space="preserve">responsible for </w:t>
      </w:r>
      <w:r w:rsidR="00D56A27" w:rsidRPr="00AF2DA1">
        <w:rPr>
          <w:rFonts w:cstheme="minorHAnsi"/>
          <w:sz w:val="24"/>
          <w:szCs w:val="24"/>
        </w:rPr>
        <w:t>integrating viral RNA into the host’</w:t>
      </w:r>
      <w:r w:rsidR="00F87DAF" w:rsidRPr="00AF2DA1">
        <w:rPr>
          <w:rFonts w:cstheme="minorHAnsi"/>
          <w:sz w:val="24"/>
          <w:szCs w:val="24"/>
        </w:rPr>
        <w:t>s DNA</w:t>
      </w:r>
      <w:r w:rsidR="009933F8" w:rsidRPr="00AF2DA1">
        <w:rPr>
          <w:rFonts w:cstheme="minorHAnsi"/>
          <w:sz w:val="24"/>
          <w:szCs w:val="24"/>
        </w:rPr>
        <w:t>, are being developed</w:t>
      </w:r>
      <w:r w:rsidR="00F87DAF" w:rsidRPr="00AF2DA1">
        <w:rPr>
          <w:rFonts w:cstheme="minorHAnsi"/>
          <w:sz w:val="24"/>
          <w:szCs w:val="24"/>
        </w:rPr>
        <w:t>. This allosteric site is the binding</w:t>
      </w:r>
      <w:r w:rsidR="00D56A27" w:rsidRPr="00AF2DA1">
        <w:rPr>
          <w:rFonts w:cstheme="minorHAnsi"/>
          <w:sz w:val="24"/>
          <w:szCs w:val="24"/>
        </w:rPr>
        <w:t xml:space="preserve"> </w:t>
      </w:r>
      <w:r w:rsidR="00F87DAF" w:rsidRPr="00AF2DA1">
        <w:rPr>
          <w:rFonts w:cstheme="minorHAnsi"/>
          <w:sz w:val="24"/>
          <w:szCs w:val="24"/>
        </w:rPr>
        <w:t xml:space="preserve">site </w:t>
      </w:r>
      <w:r w:rsidR="009933F8" w:rsidRPr="00AF2DA1">
        <w:rPr>
          <w:rFonts w:cstheme="minorHAnsi"/>
          <w:sz w:val="24"/>
          <w:szCs w:val="24"/>
        </w:rPr>
        <w:t>for</w:t>
      </w:r>
      <w:r w:rsidR="00D56A27" w:rsidRPr="00AF2DA1">
        <w:rPr>
          <w:rFonts w:cstheme="minorHAnsi"/>
          <w:sz w:val="24"/>
          <w:szCs w:val="24"/>
        </w:rPr>
        <w:t xml:space="preserve"> the cofactor LEDGF/p75</w:t>
      </w:r>
      <w:r w:rsidR="00F87DAF" w:rsidRPr="00AF2DA1">
        <w:rPr>
          <w:rFonts w:cstheme="minorHAnsi"/>
          <w:sz w:val="24"/>
          <w:szCs w:val="24"/>
        </w:rPr>
        <w:t>, a host cell protein that promotes the activity of integrase</w:t>
      </w:r>
      <w:r w:rsidR="009933F8" w:rsidRPr="00AF2DA1">
        <w:rPr>
          <w:rFonts w:cstheme="minorHAnsi"/>
          <w:sz w:val="24"/>
          <w:szCs w:val="24"/>
        </w:rPr>
        <w:t>, and is located at the IN CCD dimer interface</w:t>
      </w:r>
      <w:r w:rsidR="00F87DAF" w:rsidRPr="00AF2DA1">
        <w:rPr>
          <w:rFonts w:cstheme="minorHAnsi"/>
          <w:sz w:val="24"/>
          <w:szCs w:val="24"/>
        </w:rPr>
        <w:t>.</w:t>
      </w:r>
      <w:r w:rsidR="00D56A27" w:rsidRPr="00AF2DA1">
        <w:rPr>
          <w:rFonts w:cstheme="minorHAnsi"/>
          <w:sz w:val="24"/>
          <w:szCs w:val="24"/>
        </w:rPr>
        <w:t xml:space="preserve"> </w:t>
      </w:r>
      <w:r w:rsidR="009933F8" w:rsidRPr="00AF2DA1">
        <w:rPr>
          <w:rFonts w:cstheme="minorHAnsi"/>
          <w:sz w:val="24"/>
          <w:szCs w:val="24"/>
        </w:rPr>
        <w:t>The b</w:t>
      </w:r>
      <w:r w:rsidR="00F000D1" w:rsidRPr="00AF2DA1">
        <w:rPr>
          <w:rFonts w:cstheme="minorHAnsi"/>
          <w:sz w:val="24"/>
          <w:szCs w:val="24"/>
        </w:rPr>
        <w:t>inding of small molecule drugs at this allosteric binding site results in the inactivation of the protein due to the formation of aberrant integrase multimers</w:t>
      </w:r>
      <w:r w:rsidR="009933F8" w:rsidRPr="00AF2DA1">
        <w:rPr>
          <w:rFonts w:cstheme="minorHAnsi"/>
          <w:sz w:val="24"/>
          <w:szCs w:val="24"/>
        </w:rPr>
        <w:t xml:space="preserve">, occurring </w:t>
      </w:r>
      <w:r w:rsidR="00F000D1" w:rsidRPr="00AF2DA1">
        <w:rPr>
          <w:rFonts w:cstheme="minorHAnsi"/>
          <w:sz w:val="24"/>
          <w:szCs w:val="24"/>
        </w:rPr>
        <w:t xml:space="preserve">as a result of interaction of the CTD subunit of another integrase protein with the CCD dimer interface. </w:t>
      </w:r>
      <w:r w:rsidR="009933F8" w:rsidRPr="00AF2DA1">
        <w:rPr>
          <w:rFonts w:cstheme="minorHAnsi"/>
          <w:sz w:val="24"/>
          <w:szCs w:val="24"/>
        </w:rPr>
        <w:t xml:space="preserve">Initial lead compounds targeting this site were built upon a </w:t>
      </w:r>
      <w:r w:rsidR="00F000D1" w:rsidRPr="00AF2DA1">
        <w:rPr>
          <w:rFonts w:cstheme="minorHAnsi"/>
          <w:sz w:val="24"/>
          <w:szCs w:val="24"/>
        </w:rPr>
        <w:t>quinoline core scaffold</w:t>
      </w:r>
      <w:r w:rsidR="009933F8" w:rsidRPr="00AF2DA1">
        <w:rPr>
          <w:rFonts w:cstheme="minorHAnsi"/>
          <w:sz w:val="24"/>
          <w:szCs w:val="24"/>
        </w:rPr>
        <w:t>, but using a</w:t>
      </w:r>
      <w:r w:rsidR="00F000D1" w:rsidRPr="00AF2DA1">
        <w:rPr>
          <w:rFonts w:cstheme="minorHAnsi"/>
          <w:sz w:val="24"/>
          <w:szCs w:val="24"/>
        </w:rPr>
        <w:t xml:space="preserve"> scaffold ho</w:t>
      </w:r>
      <w:r w:rsidR="009933F8" w:rsidRPr="00AF2DA1">
        <w:rPr>
          <w:rFonts w:cstheme="minorHAnsi"/>
          <w:sz w:val="24"/>
          <w:szCs w:val="24"/>
        </w:rPr>
        <w:t>p</w:t>
      </w:r>
      <w:r w:rsidR="00F000D1" w:rsidRPr="00AF2DA1">
        <w:rPr>
          <w:rFonts w:cstheme="minorHAnsi"/>
          <w:sz w:val="24"/>
          <w:szCs w:val="24"/>
        </w:rPr>
        <w:t xml:space="preserve">ping </w:t>
      </w:r>
      <w:r w:rsidR="009933F8" w:rsidRPr="00AF2DA1">
        <w:rPr>
          <w:rFonts w:cstheme="minorHAnsi"/>
          <w:sz w:val="24"/>
          <w:szCs w:val="24"/>
        </w:rPr>
        <w:t xml:space="preserve">approach, the </w:t>
      </w:r>
      <w:r w:rsidR="00493D0F" w:rsidRPr="00AF2DA1">
        <w:rPr>
          <w:rFonts w:cstheme="minorHAnsi"/>
          <w:sz w:val="24"/>
          <w:szCs w:val="24"/>
        </w:rPr>
        <w:t>required</w:t>
      </w:r>
      <w:r w:rsidR="009933F8" w:rsidRPr="00AF2DA1">
        <w:rPr>
          <w:rFonts w:cstheme="minorHAnsi"/>
          <w:sz w:val="24"/>
          <w:szCs w:val="24"/>
        </w:rPr>
        <w:t xml:space="preserve"> pharmacophore </w:t>
      </w:r>
      <w:r w:rsidR="00493D0F" w:rsidRPr="00AF2DA1">
        <w:rPr>
          <w:rFonts w:cstheme="minorHAnsi"/>
          <w:sz w:val="24"/>
          <w:szCs w:val="24"/>
        </w:rPr>
        <w:t>w</w:t>
      </w:r>
      <w:r w:rsidR="009933F8" w:rsidRPr="00AF2DA1">
        <w:rPr>
          <w:rFonts w:cstheme="minorHAnsi"/>
          <w:sz w:val="24"/>
          <w:szCs w:val="24"/>
        </w:rPr>
        <w:t>as subsequently transferred t</w:t>
      </w:r>
      <w:r w:rsidR="00F000D1" w:rsidRPr="00AF2DA1">
        <w:rPr>
          <w:rFonts w:cstheme="minorHAnsi"/>
          <w:sz w:val="24"/>
          <w:szCs w:val="24"/>
        </w:rPr>
        <w:t xml:space="preserve">o </w:t>
      </w:r>
      <w:r w:rsidR="009933F8" w:rsidRPr="00AF2DA1">
        <w:rPr>
          <w:rFonts w:cstheme="minorHAnsi"/>
          <w:sz w:val="24"/>
          <w:szCs w:val="24"/>
        </w:rPr>
        <w:t>an</w:t>
      </w:r>
      <w:r w:rsidR="00F000D1" w:rsidRPr="00AF2DA1">
        <w:rPr>
          <w:rFonts w:cstheme="minorHAnsi"/>
          <w:sz w:val="24"/>
          <w:szCs w:val="24"/>
        </w:rPr>
        <w:t xml:space="preserve"> indole core. The indole core scaffold was </w:t>
      </w:r>
      <w:r w:rsidR="00493D0F" w:rsidRPr="00AF2DA1">
        <w:rPr>
          <w:rFonts w:cstheme="minorHAnsi"/>
          <w:sz w:val="24"/>
          <w:szCs w:val="24"/>
        </w:rPr>
        <w:t xml:space="preserve">specifically </w:t>
      </w:r>
      <w:r w:rsidR="00AF3DB6" w:rsidRPr="00AF2DA1">
        <w:rPr>
          <w:rFonts w:cstheme="minorHAnsi"/>
          <w:sz w:val="24"/>
          <w:szCs w:val="24"/>
        </w:rPr>
        <w:t>selected</w:t>
      </w:r>
      <w:r w:rsidR="00F000D1" w:rsidRPr="00AF2DA1">
        <w:rPr>
          <w:rFonts w:cstheme="minorHAnsi"/>
          <w:sz w:val="24"/>
          <w:szCs w:val="24"/>
        </w:rPr>
        <w:t xml:space="preserve"> due to </w:t>
      </w:r>
      <w:r w:rsidR="00AF3DB6" w:rsidRPr="00AF2DA1">
        <w:rPr>
          <w:rFonts w:cstheme="minorHAnsi"/>
          <w:sz w:val="24"/>
          <w:szCs w:val="24"/>
        </w:rPr>
        <w:t xml:space="preserve">the flexibility of </w:t>
      </w:r>
      <w:r w:rsidR="00493D0F" w:rsidRPr="00AF2DA1">
        <w:rPr>
          <w:rFonts w:cstheme="minorHAnsi"/>
          <w:sz w:val="24"/>
          <w:szCs w:val="24"/>
        </w:rPr>
        <w:t xml:space="preserve">known </w:t>
      </w:r>
      <w:r w:rsidR="00F000D1" w:rsidRPr="00AF2DA1">
        <w:rPr>
          <w:rFonts w:cstheme="minorHAnsi"/>
          <w:sz w:val="24"/>
          <w:szCs w:val="24"/>
        </w:rPr>
        <w:t>synthetic routes</w:t>
      </w:r>
      <w:r w:rsidR="00493D0F" w:rsidRPr="00AF2DA1">
        <w:rPr>
          <w:rFonts w:cstheme="minorHAnsi"/>
          <w:sz w:val="24"/>
          <w:szCs w:val="24"/>
        </w:rPr>
        <w:t xml:space="preserve"> to indoles, existence of commercially available starting materials, </w:t>
      </w:r>
      <w:r w:rsidR="00F000D1" w:rsidRPr="00AF2DA1">
        <w:rPr>
          <w:rFonts w:cstheme="minorHAnsi"/>
          <w:sz w:val="24"/>
          <w:szCs w:val="24"/>
        </w:rPr>
        <w:t xml:space="preserve">and the ease of functionality of the indole core. </w:t>
      </w:r>
      <w:r w:rsidR="00493D0F" w:rsidRPr="00AF2DA1">
        <w:rPr>
          <w:rFonts w:cstheme="minorHAnsi"/>
          <w:sz w:val="24"/>
          <w:szCs w:val="24"/>
        </w:rPr>
        <w:t>Extension of early indole inhibitors through substitution at the C5- and C6-positions on the benzene ring of the indole system has facilitated the preparation of more potent compounds, presumably through the promotion of additional interactions with the incoming CTD unit of IN. The highly efficient and modular construction of these compounds has taken advantage of bromoisatin substitution for the introduction of unique groups through late-stage Suzuki coupling reactions. Variation of the Suzuki coupling partners has allowed exploration of the steric and electronic properties necessary for efficient IN inhibition</w:t>
      </w:r>
      <w:r w:rsidR="00623AF6" w:rsidRPr="00AF2DA1">
        <w:rPr>
          <w:rFonts w:cstheme="minorHAnsi"/>
          <w:sz w:val="24"/>
          <w:szCs w:val="24"/>
        </w:rPr>
        <w:t>.</w:t>
      </w:r>
    </w:p>
    <w:p w14:paraId="127DEA86" w14:textId="4E13E931" w:rsidR="002B4C2B" w:rsidRPr="00C123E7" w:rsidRDefault="002B4C2B" w:rsidP="00C123E7">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2B4C2B" w:rsidRPr="00C1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E7"/>
    <w:rsid w:val="00104278"/>
    <w:rsid w:val="00210B19"/>
    <w:rsid w:val="00255EE4"/>
    <w:rsid w:val="002B4C2B"/>
    <w:rsid w:val="003300C4"/>
    <w:rsid w:val="004863BB"/>
    <w:rsid w:val="00493D0F"/>
    <w:rsid w:val="0049453F"/>
    <w:rsid w:val="004E400D"/>
    <w:rsid w:val="005C0EFF"/>
    <w:rsid w:val="00623AF6"/>
    <w:rsid w:val="006D0C4A"/>
    <w:rsid w:val="00823EEB"/>
    <w:rsid w:val="008F5E86"/>
    <w:rsid w:val="00942222"/>
    <w:rsid w:val="00943C78"/>
    <w:rsid w:val="009933F8"/>
    <w:rsid w:val="00A375A4"/>
    <w:rsid w:val="00A54BC4"/>
    <w:rsid w:val="00AF2DA1"/>
    <w:rsid w:val="00AF3DB6"/>
    <w:rsid w:val="00BE1E7D"/>
    <w:rsid w:val="00C123E7"/>
    <w:rsid w:val="00D25CCB"/>
    <w:rsid w:val="00D56A27"/>
    <w:rsid w:val="00E4697F"/>
    <w:rsid w:val="00F000D1"/>
    <w:rsid w:val="00F87DAF"/>
    <w:rsid w:val="00FD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24C0"/>
  <w15:chartTrackingRefBased/>
  <w15:docId w15:val="{38E458AE-C596-4745-927A-BD6D0B4E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Pharmacy</dc:creator>
  <cp:keywords/>
  <dc:description/>
  <cp:lastModifiedBy>ross bockbrader</cp:lastModifiedBy>
  <cp:revision>6</cp:revision>
  <dcterms:created xsi:type="dcterms:W3CDTF">2021-02-27T21:47:00Z</dcterms:created>
  <dcterms:modified xsi:type="dcterms:W3CDTF">2021-02-27T23:58:00Z</dcterms:modified>
</cp:coreProperties>
</file>