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55E" w:rsidRPr="00E3755E" w:rsidRDefault="00E3755E" w:rsidP="00E3755E">
      <w:pPr>
        <w:jc w:val="both"/>
        <w:rPr>
          <w:b/>
          <w:sz w:val="28"/>
          <w:szCs w:val="28"/>
        </w:rPr>
      </w:pPr>
      <w:r>
        <w:rPr>
          <w:b/>
          <w:sz w:val="28"/>
          <w:szCs w:val="28"/>
        </w:rPr>
        <w:t xml:space="preserve">INTERACTION </w:t>
      </w:r>
      <w:r w:rsidR="0066006C">
        <w:rPr>
          <w:b/>
          <w:sz w:val="28"/>
          <w:szCs w:val="28"/>
        </w:rPr>
        <w:t>OF</w:t>
      </w:r>
      <w:r w:rsidRPr="00E3755E">
        <w:rPr>
          <w:b/>
          <w:sz w:val="28"/>
          <w:szCs w:val="28"/>
        </w:rPr>
        <w:t xml:space="preserve"> TYROSINE KINASE INHIBITORS </w:t>
      </w:r>
      <w:r w:rsidR="0066006C">
        <w:rPr>
          <w:b/>
          <w:sz w:val="28"/>
          <w:szCs w:val="28"/>
        </w:rPr>
        <w:t xml:space="preserve">WITH </w:t>
      </w:r>
      <w:r w:rsidR="004C4DDF">
        <w:rPr>
          <w:b/>
          <w:sz w:val="28"/>
          <w:szCs w:val="28"/>
        </w:rPr>
        <w:t>THE ORGANIC CATION TRANSPORTER MATE1</w:t>
      </w:r>
    </w:p>
    <w:p w:rsidR="00E3755E" w:rsidRDefault="00E3755E" w:rsidP="00E3755E">
      <w:pPr>
        <w:rPr>
          <w:i/>
          <w:sz w:val="24"/>
          <w:szCs w:val="24"/>
        </w:rPr>
      </w:pPr>
      <w:r>
        <w:rPr>
          <w:i/>
          <w:sz w:val="24"/>
          <w:szCs w:val="24"/>
        </w:rPr>
        <w:t xml:space="preserve">Zahra </w:t>
      </w:r>
      <w:proofErr w:type="spellStart"/>
      <w:r>
        <w:rPr>
          <w:i/>
          <w:sz w:val="24"/>
          <w:szCs w:val="24"/>
        </w:rPr>
        <w:t>Talebi</w:t>
      </w:r>
      <w:proofErr w:type="spellEnd"/>
      <w:r>
        <w:rPr>
          <w:i/>
          <w:sz w:val="24"/>
          <w:szCs w:val="24"/>
        </w:rPr>
        <w:t xml:space="preserve"> </w:t>
      </w:r>
      <w:r>
        <w:rPr>
          <w:i/>
          <w:sz w:val="24"/>
          <w:szCs w:val="24"/>
          <w:vertAlign w:val="superscript"/>
        </w:rPr>
        <w:t>1</w:t>
      </w:r>
      <w:r>
        <w:rPr>
          <w:i/>
          <w:sz w:val="24"/>
          <w:szCs w:val="24"/>
        </w:rPr>
        <w:t xml:space="preserve">, </w:t>
      </w:r>
      <w:proofErr w:type="spellStart"/>
      <w:r w:rsidRPr="00E3755E">
        <w:rPr>
          <w:i/>
          <w:sz w:val="24"/>
          <w:szCs w:val="24"/>
        </w:rPr>
        <w:t>Xiaolin</w:t>
      </w:r>
      <w:proofErr w:type="spellEnd"/>
      <w:r w:rsidRPr="00E3755E">
        <w:rPr>
          <w:i/>
          <w:sz w:val="24"/>
          <w:szCs w:val="24"/>
        </w:rPr>
        <w:t xml:space="preserve"> Cheng</w:t>
      </w:r>
      <w:r>
        <w:rPr>
          <w:i/>
          <w:sz w:val="24"/>
          <w:szCs w:val="24"/>
          <w:vertAlign w:val="superscript"/>
        </w:rPr>
        <w:t>2</w:t>
      </w:r>
      <w:r>
        <w:rPr>
          <w:i/>
          <w:sz w:val="24"/>
          <w:szCs w:val="24"/>
        </w:rPr>
        <w:t>, Sharyn Baker</w:t>
      </w:r>
      <w:r>
        <w:rPr>
          <w:i/>
          <w:sz w:val="24"/>
          <w:szCs w:val="24"/>
          <w:vertAlign w:val="superscript"/>
        </w:rPr>
        <w:t>1</w:t>
      </w:r>
      <w:r>
        <w:rPr>
          <w:i/>
          <w:sz w:val="24"/>
          <w:szCs w:val="24"/>
        </w:rPr>
        <w:t>, Alex Sparreboom</w:t>
      </w:r>
      <w:r>
        <w:rPr>
          <w:i/>
          <w:sz w:val="24"/>
          <w:szCs w:val="24"/>
          <w:vertAlign w:val="superscript"/>
        </w:rPr>
        <w:t>1</w:t>
      </w:r>
      <w:r>
        <w:rPr>
          <w:i/>
          <w:sz w:val="24"/>
          <w:szCs w:val="24"/>
        </w:rPr>
        <w:t xml:space="preserve"> </w:t>
      </w:r>
    </w:p>
    <w:p w:rsidR="00E3755E" w:rsidRPr="001223F9" w:rsidRDefault="001223F9" w:rsidP="001223F9">
      <w:pPr>
        <w:rPr>
          <w:i/>
          <w:sz w:val="24"/>
          <w:szCs w:val="24"/>
        </w:rPr>
      </w:pPr>
      <w:r w:rsidRPr="001223F9">
        <w:rPr>
          <w:i/>
          <w:sz w:val="24"/>
          <w:szCs w:val="24"/>
          <w:vertAlign w:val="superscript"/>
        </w:rPr>
        <w:t>1</w:t>
      </w:r>
      <w:r w:rsidR="00E3755E" w:rsidRPr="001223F9">
        <w:rPr>
          <w:i/>
          <w:sz w:val="24"/>
          <w:szCs w:val="24"/>
        </w:rPr>
        <w:t>Division of Pharmaceutics and Pharmacology, College of Pharmacy, The Ohio State University, Columbus,</w:t>
      </w:r>
      <w:r>
        <w:rPr>
          <w:i/>
          <w:sz w:val="24"/>
          <w:szCs w:val="24"/>
        </w:rPr>
        <w:t xml:space="preserve"> </w:t>
      </w:r>
      <w:r w:rsidR="00E3755E" w:rsidRPr="001223F9">
        <w:rPr>
          <w:i/>
          <w:sz w:val="24"/>
          <w:szCs w:val="24"/>
        </w:rPr>
        <w:t>OH 43210, USA</w:t>
      </w:r>
      <w:r>
        <w:rPr>
          <w:i/>
          <w:sz w:val="24"/>
          <w:szCs w:val="24"/>
        </w:rPr>
        <w:t xml:space="preserve">; </w:t>
      </w:r>
      <w:r w:rsidRPr="001223F9">
        <w:rPr>
          <w:i/>
          <w:sz w:val="24"/>
          <w:szCs w:val="24"/>
          <w:vertAlign w:val="superscript"/>
        </w:rPr>
        <w:t>2</w:t>
      </w:r>
      <w:r w:rsidR="00E3755E" w:rsidRPr="001223F9">
        <w:rPr>
          <w:i/>
          <w:sz w:val="24"/>
          <w:szCs w:val="24"/>
        </w:rPr>
        <w:t xml:space="preserve">Division of Medicinal Chemistry and </w:t>
      </w:r>
      <w:proofErr w:type="spellStart"/>
      <w:r w:rsidR="00E3755E" w:rsidRPr="001223F9">
        <w:rPr>
          <w:i/>
          <w:sz w:val="24"/>
          <w:szCs w:val="24"/>
        </w:rPr>
        <w:t>Pharmacognosy</w:t>
      </w:r>
      <w:proofErr w:type="spellEnd"/>
      <w:r w:rsidR="00E3755E" w:rsidRPr="001223F9">
        <w:rPr>
          <w:i/>
          <w:sz w:val="24"/>
          <w:szCs w:val="24"/>
        </w:rPr>
        <w:t>, College of Pharmacy, The Ohio State University, Columbus,</w:t>
      </w:r>
      <w:r>
        <w:rPr>
          <w:i/>
          <w:sz w:val="24"/>
          <w:szCs w:val="24"/>
        </w:rPr>
        <w:t xml:space="preserve"> </w:t>
      </w:r>
      <w:r w:rsidR="00E3755E" w:rsidRPr="001223F9">
        <w:rPr>
          <w:i/>
          <w:sz w:val="24"/>
          <w:szCs w:val="24"/>
        </w:rPr>
        <w:t>OH 43210, USA</w:t>
      </w:r>
    </w:p>
    <w:p w:rsidR="00EC4B6E" w:rsidRPr="00E3755E" w:rsidRDefault="00EC4B6E" w:rsidP="00EC4B6E">
      <w:pPr>
        <w:rPr>
          <w:sz w:val="24"/>
          <w:szCs w:val="24"/>
        </w:rPr>
      </w:pPr>
      <w:r w:rsidRPr="00E3755E">
        <w:rPr>
          <w:sz w:val="24"/>
          <w:szCs w:val="24"/>
        </w:rPr>
        <w:t>BACKGROUND</w:t>
      </w:r>
    </w:p>
    <w:p w:rsidR="00EC4B6E" w:rsidRPr="00E3755E" w:rsidRDefault="00EC4B6E" w:rsidP="00EC4B6E">
      <w:pPr>
        <w:rPr>
          <w:sz w:val="24"/>
          <w:szCs w:val="24"/>
        </w:rPr>
      </w:pPr>
      <w:r w:rsidRPr="00E3755E">
        <w:rPr>
          <w:sz w:val="24"/>
          <w:szCs w:val="24"/>
        </w:rPr>
        <w:t xml:space="preserve">Membrane transporters regulate systemic and cellular drug levels and can influence both efficacy and toxicity of administrated drugs. </w:t>
      </w:r>
      <w:r w:rsidR="0066006C">
        <w:rPr>
          <w:sz w:val="24"/>
          <w:szCs w:val="24"/>
        </w:rPr>
        <w:t>We</w:t>
      </w:r>
      <w:r w:rsidRPr="00E3755E">
        <w:rPr>
          <w:sz w:val="24"/>
          <w:szCs w:val="24"/>
        </w:rPr>
        <w:t xml:space="preserve"> previously reported </w:t>
      </w:r>
      <w:r w:rsidR="0066006C">
        <w:rPr>
          <w:sz w:val="24"/>
          <w:szCs w:val="24"/>
        </w:rPr>
        <w:t xml:space="preserve">that the </w:t>
      </w:r>
      <w:r w:rsidR="0066006C" w:rsidRPr="00E3755E">
        <w:rPr>
          <w:color w:val="191F1D"/>
          <w:sz w:val="24"/>
          <w:szCs w:val="24"/>
          <w:shd w:val="clear" w:color="auto" w:fill="FFFFFF"/>
        </w:rPr>
        <w:t>organic cation transporters</w:t>
      </w:r>
      <w:r w:rsidR="0066006C" w:rsidRPr="00E3755E">
        <w:rPr>
          <w:sz w:val="24"/>
          <w:szCs w:val="24"/>
        </w:rPr>
        <w:t xml:space="preserve"> </w:t>
      </w:r>
      <w:r w:rsidR="0066006C">
        <w:rPr>
          <w:sz w:val="24"/>
          <w:szCs w:val="24"/>
        </w:rPr>
        <w:t>OCT</w:t>
      </w:r>
      <w:r w:rsidR="0066006C" w:rsidRPr="00E3755E">
        <w:rPr>
          <w:sz w:val="24"/>
          <w:szCs w:val="24"/>
        </w:rPr>
        <w:t xml:space="preserve">1 and </w:t>
      </w:r>
      <w:r w:rsidR="0066006C">
        <w:rPr>
          <w:sz w:val="24"/>
          <w:szCs w:val="24"/>
        </w:rPr>
        <w:t>OCT</w:t>
      </w:r>
      <w:r w:rsidR="0066006C" w:rsidRPr="00E3755E">
        <w:rPr>
          <w:sz w:val="24"/>
          <w:szCs w:val="24"/>
        </w:rPr>
        <w:t>2</w:t>
      </w:r>
      <w:r w:rsidR="0066006C">
        <w:rPr>
          <w:sz w:val="24"/>
          <w:szCs w:val="24"/>
        </w:rPr>
        <w:t xml:space="preserve"> can be potently inhibited by drugs in the class of </w:t>
      </w:r>
      <w:r w:rsidRPr="00E3755E">
        <w:rPr>
          <w:sz w:val="24"/>
          <w:szCs w:val="24"/>
        </w:rPr>
        <w:t xml:space="preserve">tyrosine kinase inhibitors </w:t>
      </w:r>
      <w:r w:rsidR="0066006C">
        <w:rPr>
          <w:sz w:val="24"/>
          <w:szCs w:val="24"/>
        </w:rPr>
        <w:t>(TKIs).</w:t>
      </w:r>
      <w:r w:rsidR="0099210E">
        <w:rPr>
          <w:sz w:val="24"/>
          <w:szCs w:val="24"/>
          <w:vertAlign w:val="superscript"/>
        </w:rPr>
        <w:t>1</w:t>
      </w:r>
      <w:proofErr w:type="gramStart"/>
      <w:r w:rsidR="0099210E">
        <w:rPr>
          <w:sz w:val="24"/>
          <w:szCs w:val="24"/>
          <w:vertAlign w:val="superscript"/>
        </w:rPr>
        <w:t>,2</w:t>
      </w:r>
      <w:proofErr w:type="gramEnd"/>
      <w:r w:rsidRPr="00E3755E">
        <w:rPr>
          <w:sz w:val="24"/>
          <w:szCs w:val="24"/>
        </w:rPr>
        <w:t xml:space="preserve"> Since </w:t>
      </w:r>
      <w:r w:rsidR="0066006C">
        <w:rPr>
          <w:sz w:val="24"/>
          <w:szCs w:val="24"/>
        </w:rPr>
        <w:t xml:space="preserve">the </w:t>
      </w:r>
      <w:proofErr w:type="spellStart"/>
      <w:r w:rsidR="0066006C">
        <w:rPr>
          <w:sz w:val="24"/>
          <w:szCs w:val="24"/>
        </w:rPr>
        <w:t>basolaterally</w:t>
      </w:r>
      <w:proofErr w:type="spellEnd"/>
      <w:r w:rsidR="0066006C">
        <w:rPr>
          <w:sz w:val="24"/>
          <w:szCs w:val="24"/>
        </w:rPr>
        <w:t xml:space="preserve"> localized OCT1 and OCT2 form a functional unit in the kidney and liver, respectively, with the </w:t>
      </w:r>
      <w:r w:rsidRPr="00E3755E">
        <w:rPr>
          <w:sz w:val="24"/>
          <w:szCs w:val="24"/>
        </w:rPr>
        <w:t>apically expressed MATE</w:t>
      </w:r>
      <w:r w:rsidR="0066006C">
        <w:rPr>
          <w:sz w:val="24"/>
          <w:szCs w:val="24"/>
        </w:rPr>
        <w:t>1</w:t>
      </w:r>
      <w:r w:rsidRPr="00E3755E">
        <w:rPr>
          <w:sz w:val="24"/>
          <w:szCs w:val="24"/>
        </w:rPr>
        <w:t xml:space="preserve"> transporter</w:t>
      </w:r>
      <w:r w:rsidR="0066006C">
        <w:rPr>
          <w:sz w:val="24"/>
          <w:szCs w:val="24"/>
        </w:rPr>
        <w:t xml:space="preserve"> to regulate elimination of organic cation,</w:t>
      </w:r>
      <w:r w:rsidR="0099210E">
        <w:rPr>
          <w:sz w:val="24"/>
          <w:szCs w:val="24"/>
          <w:vertAlign w:val="superscript"/>
        </w:rPr>
        <w:t>3,4</w:t>
      </w:r>
      <w:r w:rsidRPr="00E3755E">
        <w:rPr>
          <w:sz w:val="24"/>
          <w:szCs w:val="24"/>
        </w:rPr>
        <w:t xml:space="preserve"> we </w:t>
      </w:r>
      <w:r w:rsidR="0066006C">
        <w:rPr>
          <w:sz w:val="24"/>
          <w:szCs w:val="24"/>
        </w:rPr>
        <w:t xml:space="preserve">hypothesized that MATE1 might also be sensitive to inhibition by </w:t>
      </w:r>
      <w:r w:rsidRPr="00E3755E">
        <w:rPr>
          <w:sz w:val="24"/>
          <w:szCs w:val="24"/>
        </w:rPr>
        <w:t>TKIs. As MATE1 substrates are frequently prescribed in cancer patients, this study can provide valuable clinical insights for prescribers to prevent drug-drug interactions.</w:t>
      </w:r>
    </w:p>
    <w:p w:rsidR="00EC4B6E" w:rsidRPr="00E3755E" w:rsidRDefault="00EC4B6E" w:rsidP="00EC4B6E">
      <w:pPr>
        <w:rPr>
          <w:sz w:val="24"/>
          <w:szCs w:val="24"/>
        </w:rPr>
      </w:pPr>
      <w:r w:rsidRPr="00E3755E">
        <w:rPr>
          <w:sz w:val="24"/>
          <w:szCs w:val="24"/>
        </w:rPr>
        <w:t>METHODS</w:t>
      </w:r>
    </w:p>
    <w:p w:rsidR="00EC4B6E" w:rsidRPr="00E3755E" w:rsidRDefault="00EC4B6E" w:rsidP="00EC4B6E">
      <w:pPr>
        <w:rPr>
          <w:sz w:val="24"/>
          <w:szCs w:val="24"/>
        </w:rPr>
      </w:pPr>
      <w:r w:rsidRPr="00E3755E">
        <w:rPr>
          <w:sz w:val="24"/>
          <w:szCs w:val="24"/>
        </w:rPr>
        <w:t xml:space="preserve">The effect of all FDA approved TKIs on uptake profile of </w:t>
      </w:r>
      <w:r w:rsidR="0066006C">
        <w:rPr>
          <w:sz w:val="24"/>
          <w:szCs w:val="24"/>
        </w:rPr>
        <w:t>t</w:t>
      </w:r>
      <w:r w:rsidR="00D04239">
        <w:rPr>
          <w:sz w:val="24"/>
          <w:szCs w:val="24"/>
        </w:rPr>
        <w:t>he prototypical MATE1 substrate</w:t>
      </w:r>
      <w:r w:rsidR="0066006C">
        <w:rPr>
          <w:sz w:val="24"/>
          <w:szCs w:val="24"/>
        </w:rPr>
        <w:t xml:space="preserve"> </w:t>
      </w:r>
      <w:proofErr w:type="spellStart"/>
      <w:r w:rsidR="0066006C">
        <w:rPr>
          <w:sz w:val="24"/>
          <w:szCs w:val="24"/>
        </w:rPr>
        <w:t>t</w:t>
      </w:r>
      <w:r w:rsidRPr="00E3755E">
        <w:rPr>
          <w:sz w:val="24"/>
          <w:szCs w:val="24"/>
        </w:rPr>
        <w:t>etraethylammonium</w:t>
      </w:r>
      <w:proofErr w:type="spellEnd"/>
      <w:r w:rsidRPr="00E3755E">
        <w:rPr>
          <w:sz w:val="24"/>
          <w:szCs w:val="24"/>
        </w:rPr>
        <w:t xml:space="preserve"> (TEA) was </w:t>
      </w:r>
      <w:r w:rsidR="0066006C">
        <w:rPr>
          <w:sz w:val="24"/>
          <w:szCs w:val="24"/>
        </w:rPr>
        <w:t>evaluated in</w:t>
      </w:r>
      <w:r w:rsidRPr="00E3755E">
        <w:rPr>
          <w:sz w:val="24"/>
          <w:szCs w:val="24"/>
        </w:rPr>
        <w:t xml:space="preserve"> HEK293 cells </w:t>
      </w:r>
      <w:r w:rsidR="0066006C">
        <w:rPr>
          <w:sz w:val="24"/>
          <w:szCs w:val="24"/>
        </w:rPr>
        <w:t>engineered to overexpress human MATE1 (</w:t>
      </w:r>
      <w:r w:rsidRPr="00E3755E">
        <w:rPr>
          <w:sz w:val="24"/>
          <w:szCs w:val="24"/>
        </w:rPr>
        <w:t>hMATE1</w:t>
      </w:r>
      <w:r w:rsidR="0066006C">
        <w:rPr>
          <w:sz w:val="24"/>
          <w:szCs w:val="24"/>
        </w:rPr>
        <w:t>)</w:t>
      </w:r>
      <w:r w:rsidR="00D04239">
        <w:rPr>
          <w:sz w:val="24"/>
          <w:szCs w:val="24"/>
        </w:rPr>
        <w:t>,</w:t>
      </w:r>
      <w:r w:rsidR="0066006C">
        <w:rPr>
          <w:sz w:val="24"/>
          <w:szCs w:val="24"/>
        </w:rPr>
        <w:t xml:space="preserve"> followed by liquid scintillation counting. </w:t>
      </w:r>
      <w:r w:rsidR="0099210E">
        <w:rPr>
          <w:sz w:val="24"/>
          <w:szCs w:val="24"/>
        </w:rPr>
        <w:t xml:space="preserve"> </w:t>
      </w:r>
      <w:r w:rsidR="00D04239">
        <w:rPr>
          <w:sz w:val="24"/>
          <w:szCs w:val="24"/>
        </w:rPr>
        <w:t>Typical studies involved a 15-</w:t>
      </w:r>
      <w:r w:rsidR="0099210E">
        <w:rPr>
          <w:sz w:val="24"/>
          <w:szCs w:val="24"/>
        </w:rPr>
        <w:t xml:space="preserve">min incubation </w:t>
      </w:r>
      <w:r w:rsidR="00D04239">
        <w:rPr>
          <w:sz w:val="24"/>
          <w:szCs w:val="24"/>
        </w:rPr>
        <w:t xml:space="preserve">cells </w:t>
      </w:r>
      <w:r w:rsidR="0099210E">
        <w:rPr>
          <w:sz w:val="24"/>
          <w:szCs w:val="24"/>
        </w:rPr>
        <w:t xml:space="preserve">with MATE1 media </w:t>
      </w:r>
      <w:r w:rsidR="00D04239">
        <w:rPr>
          <w:sz w:val="24"/>
          <w:szCs w:val="24"/>
        </w:rPr>
        <w:t>containing</w:t>
      </w:r>
      <w:r w:rsidR="0099210E">
        <w:rPr>
          <w:sz w:val="24"/>
          <w:szCs w:val="24"/>
        </w:rPr>
        <w:t xml:space="preserve"> NH</w:t>
      </w:r>
      <w:r w:rsidR="0099210E" w:rsidRPr="00D04239">
        <w:rPr>
          <w:sz w:val="24"/>
          <w:szCs w:val="24"/>
          <w:vertAlign w:val="subscript"/>
        </w:rPr>
        <w:t>4</w:t>
      </w:r>
      <w:r w:rsidR="0099210E">
        <w:rPr>
          <w:sz w:val="24"/>
          <w:szCs w:val="24"/>
        </w:rPr>
        <w:t xml:space="preserve">Cl, </w:t>
      </w:r>
      <w:r w:rsidR="00D04239">
        <w:rPr>
          <w:sz w:val="24"/>
          <w:szCs w:val="24"/>
        </w:rPr>
        <w:t>a 15-</w:t>
      </w:r>
      <w:r w:rsidR="0099210E">
        <w:rPr>
          <w:sz w:val="24"/>
          <w:szCs w:val="24"/>
        </w:rPr>
        <w:t>min pre</w:t>
      </w:r>
      <w:r w:rsidR="00D04239">
        <w:rPr>
          <w:sz w:val="24"/>
          <w:szCs w:val="24"/>
        </w:rPr>
        <w:t>-</w:t>
      </w:r>
      <w:r w:rsidR="0099210E">
        <w:rPr>
          <w:sz w:val="24"/>
          <w:szCs w:val="24"/>
        </w:rPr>
        <w:t>incubation with inhibitor</w:t>
      </w:r>
      <w:r w:rsidR="00D04239">
        <w:rPr>
          <w:sz w:val="24"/>
          <w:szCs w:val="24"/>
        </w:rPr>
        <w:t>,</w:t>
      </w:r>
      <w:r w:rsidR="0099210E">
        <w:rPr>
          <w:sz w:val="24"/>
          <w:szCs w:val="24"/>
        </w:rPr>
        <w:t xml:space="preserve"> and </w:t>
      </w:r>
      <w:r w:rsidR="00D04239">
        <w:rPr>
          <w:sz w:val="24"/>
          <w:szCs w:val="24"/>
        </w:rPr>
        <w:t>a 15-</w:t>
      </w:r>
      <w:r w:rsidR="0099210E">
        <w:rPr>
          <w:sz w:val="24"/>
          <w:szCs w:val="24"/>
        </w:rPr>
        <w:t>min co</w:t>
      </w:r>
      <w:r w:rsidR="00D04239">
        <w:rPr>
          <w:sz w:val="24"/>
          <w:szCs w:val="24"/>
        </w:rPr>
        <w:t>-</w:t>
      </w:r>
      <w:r w:rsidR="0099210E">
        <w:rPr>
          <w:sz w:val="24"/>
          <w:szCs w:val="24"/>
        </w:rPr>
        <w:t xml:space="preserve">incubation </w:t>
      </w:r>
      <w:r w:rsidR="00D04239">
        <w:rPr>
          <w:sz w:val="24"/>
          <w:szCs w:val="24"/>
        </w:rPr>
        <w:t>of inhibitor and radio</w:t>
      </w:r>
      <w:r w:rsidR="0099210E">
        <w:rPr>
          <w:sz w:val="24"/>
          <w:szCs w:val="24"/>
        </w:rPr>
        <w:t xml:space="preserve">labeled substrate. </w:t>
      </w:r>
      <w:proofErr w:type="spellStart"/>
      <w:r w:rsidR="0099210E">
        <w:rPr>
          <w:sz w:val="24"/>
          <w:szCs w:val="24"/>
        </w:rPr>
        <w:t>Meformin</w:t>
      </w:r>
      <w:proofErr w:type="spellEnd"/>
      <w:r w:rsidR="0099210E">
        <w:rPr>
          <w:sz w:val="24"/>
          <w:szCs w:val="24"/>
        </w:rPr>
        <w:t xml:space="preserve"> was used as </w:t>
      </w:r>
      <w:r w:rsidR="00D04239">
        <w:rPr>
          <w:sz w:val="24"/>
          <w:szCs w:val="24"/>
        </w:rPr>
        <w:t>an</w:t>
      </w:r>
      <w:r w:rsidR="0099210E">
        <w:rPr>
          <w:sz w:val="24"/>
          <w:szCs w:val="24"/>
        </w:rPr>
        <w:t xml:space="preserve"> alternative substrate to </w:t>
      </w:r>
      <w:r w:rsidR="00D04239">
        <w:rPr>
          <w:sz w:val="24"/>
          <w:szCs w:val="24"/>
        </w:rPr>
        <w:t>evaluate</w:t>
      </w:r>
      <w:r w:rsidR="0099210E">
        <w:rPr>
          <w:sz w:val="24"/>
          <w:szCs w:val="24"/>
        </w:rPr>
        <w:t xml:space="preserve"> substrate dependency</w:t>
      </w:r>
      <w:r w:rsidR="00D04239">
        <w:rPr>
          <w:sz w:val="24"/>
          <w:szCs w:val="24"/>
        </w:rPr>
        <w:t xml:space="preserve"> of observed inhibition profiles</w:t>
      </w:r>
      <w:r w:rsidR="00BA7E7D">
        <w:rPr>
          <w:sz w:val="24"/>
          <w:szCs w:val="24"/>
        </w:rPr>
        <w:t xml:space="preserve">, and </w:t>
      </w:r>
      <w:proofErr w:type="gramStart"/>
      <w:r w:rsidR="00BA7E7D">
        <w:rPr>
          <w:sz w:val="24"/>
          <w:szCs w:val="24"/>
        </w:rPr>
        <w:t>cimetidine</w:t>
      </w:r>
      <w:proofErr w:type="gramEnd"/>
      <w:r w:rsidR="00BA7E7D">
        <w:rPr>
          <w:sz w:val="24"/>
          <w:szCs w:val="24"/>
        </w:rPr>
        <w:t xml:space="preserve"> was used as a positive control inhibitor</w:t>
      </w:r>
      <w:r w:rsidR="0099210E">
        <w:rPr>
          <w:sz w:val="24"/>
          <w:szCs w:val="24"/>
        </w:rPr>
        <w:t xml:space="preserve">. </w:t>
      </w:r>
      <w:r w:rsidRPr="00E3755E">
        <w:rPr>
          <w:sz w:val="24"/>
          <w:szCs w:val="24"/>
        </w:rPr>
        <w:t xml:space="preserve">Different </w:t>
      </w:r>
      <w:r w:rsidR="00D04239">
        <w:rPr>
          <w:sz w:val="24"/>
          <w:szCs w:val="24"/>
        </w:rPr>
        <w:t xml:space="preserve">incubation </w:t>
      </w:r>
      <w:r w:rsidR="0099210E">
        <w:rPr>
          <w:sz w:val="24"/>
          <w:szCs w:val="24"/>
        </w:rPr>
        <w:t>time</w:t>
      </w:r>
      <w:r w:rsidR="00D04239">
        <w:rPr>
          <w:sz w:val="24"/>
          <w:szCs w:val="24"/>
        </w:rPr>
        <w:t>s</w:t>
      </w:r>
      <w:r w:rsidR="0099210E">
        <w:rPr>
          <w:sz w:val="24"/>
          <w:szCs w:val="24"/>
        </w:rPr>
        <w:t xml:space="preserve"> and </w:t>
      </w:r>
      <w:r w:rsidRPr="00E3755E">
        <w:rPr>
          <w:sz w:val="24"/>
          <w:szCs w:val="24"/>
        </w:rPr>
        <w:t xml:space="preserve">conditions were used on select compounds to further </w:t>
      </w:r>
      <w:r w:rsidR="00D04239">
        <w:rPr>
          <w:sz w:val="24"/>
          <w:szCs w:val="24"/>
        </w:rPr>
        <w:t>understand</w:t>
      </w:r>
      <w:r w:rsidRPr="00E3755E">
        <w:rPr>
          <w:sz w:val="24"/>
          <w:szCs w:val="24"/>
        </w:rPr>
        <w:t xml:space="preserve"> the mechanism of the </w:t>
      </w:r>
      <w:r w:rsidR="00D04239">
        <w:rPr>
          <w:sz w:val="24"/>
          <w:szCs w:val="24"/>
        </w:rPr>
        <w:t>i</w:t>
      </w:r>
      <w:r w:rsidRPr="00E3755E">
        <w:rPr>
          <w:sz w:val="24"/>
          <w:szCs w:val="24"/>
        </w:rPr>
        <w:t>nteraction between MATE1 and TKIs.</w:t>
      </w:r>
    </w:p>
    <w:p w:rsidR="00EC4B6E" w:rsidRPr="00E3755E" w:rsidRDefault="00EC4B6E" w:rsidP="00EC4B6E">
      <w:pPr>
        <w:rPr>
          <w:sz w:val="24"/>
          <w:szCs w:val="24"/>
        </w:rPr>
      </w:pPr>
      <w:r w:rsidRPr="00E3755E">
        <w:rPr>
          <w:sz w:val="24"/>
          <w:szCs w:val="24"/>
        </w:rPr>
        <w:t>RESULTS</w:t>
      </w:r>
    </w:p>
    <w:p w:rsidR="00EC4B6E" w:rsidRPr="00E3755E" w:rsidRDefault="00D04239" w:rsidP="00EC4B6E">
      <w:pPr>
        <w:rPr>
          <w:sz w:val="24"/>
          <w:szCs w:val="24"/>
        </w:rPr>
      </w:pPr>
      <w:r>
        <w:rPr>
          <w:sz w:val="24"/>
          <w:szCs w:val="24"/>
        </w:rPr>
        <w:t>A</w:t>
      </w:r>
      <w:r w:rsidR="00EC4B6E" w:rsidRPr="00E3755E">
        <w:rPr>
          <w:sz w:val="24"/>
          <w:szCs w:val="24"/>
        </w:rPr>
        <w:t xml:space="preserve">ll 58 </w:t>
      </w:r>
      <w:r w:rsidR="004C4DDF">
        <w:rPr>
          <w:sz w:val="24"/>
          <w:szCs w:val="24"/>
        </w:rPr>
        <w:t xml:space="preserve">currently approved </w:t>
      </w:r>
      <w:r w:rsidR="00EC4B6E" w:rsidRPr="00E3755E">
        <w:rPr>
          <w:sz w:val="24"/>
          <w:szCs w:val="24"/>
        </w:rPr>
        <w:t>TKIs</w:t>
      </w:r>
      <w:r w:rsidR="003A077D">
        <w:rPr>
          <w:sz w:val="24"/>
          <w:szCs w:val="24"/>
        </w:rPr>
        <w:t xml:space="preserve">, except </w:t>
      </w:r>
      <w:proofErr w:type="spellStart"/>
      <w:r w:rsidR="003A077D">
        <w:rPr>
          <w:sz w:val="24"/>
          <w:szCs w:val="24"/>
        </w:rPr>
        <w:t>Alectinib</w:t>
      </w:r>
      <w:proofErr w:type="spellEnd"/>
      <w:r w:rsidR="00EC4B6E" w:rsidRPr="00E3755E">
        <w:rPr>
          <w:sz w:val="24"/>
          <w:szCs w:val="24"/>
        </w:rPr>
        <w:t xml:space="preserve"> inhibited MATE1 activity to some degree </w:t>
      </w:r>
      <w:r>
        <w:rPr>
          <w:sz w:val="24"/>
          <w:szCs w:val="24"/>
        </w:rPr>
        <w:t xml:space="preserve">at a concentration of </w:t>
      </w:r>
      <w:r w:rsidR="00EC4B6E" w:rsidRPr="00E3755E">
        <w:rPr>
          <w:sz w:val="24"/>
          <w:szCs w:val="24"/>
        </w:rPr>
        <w:t>10</w:t>
      </w:r>
      <w:r>
        <w:rPr>
          <w:sz w:val="24"/>
          <w:szCs w:val="24"/>
        </w:rPr>
        <w:t xml:space="preserve"> </w:t>
      </w:r>
      <w:r>
        <w:rPr>
          <w:rFonts w:cstheme="minorHAnsi"/>
          <w:sz w:val="24"/>
          <w:szCs w:val="24"/>
        </w:rPr>
        <w:t>µ</w:t>
      </w:r>
      <w:r w:rsidR="00EC4B6E" w:rsidRPr="00E3755E">
        <w:rPr>
          <w:sz w:val="24"/>
          <w:szCs w:val="24"/>
        </w:rPr>
        <w:t>M</w:t>
      </w:r>
      <w:r>
        <w:rPr>
          <w:sz w:val="24"/>
          <w:szCs w:val="24"/>
        </w:rPr>
        <w:t>, and 23 of these (~40%)</w:t>
      </w:r>
      <w:r w:rsidR="00EC4B6E" w:rsidRPr="00E3755E">
        <w:rPr>
          <w:sz w:val="24"/>
          <w:szCs w:val="24"/>
        </w:rPr>
        <w:t xml:space="preserve"> </w:t>
      </w:r>
      <w:r>
        <w:rPr>
          <w:sz w:val="24"/>
          <w:szCs w:val="24"/>
        </w:rPr>
        <w:t>inhibited MATE1 function by</w:t>
      </w:r>
      <w:r w:rsidR="00EC4B6E" w:rsidRPr="00E3755E">
        <w:rPr>
          <w:sz w:val="24"/>
          <w:szCs w:val="24"/>
        </w:rPr>
        <w:t xml:space="preserve"> &gt;9</w:t>
      </w:r>
      <w:r w:rsidR="00A10B02">
        <w:rPr>
          <w:sz w:val="24"/>
          <w:szCs w:val="24"/>
        </w:rPr>
        <w:t>0</w:t>
      </w:r>
      <w:r w:rsidR="00EC4B6E" w:rsidRPr="00E3755E">
        <w:rPr>
          <w:sz w:val="24"/>
          <w:szCs w:val="24"/>
        </w:rPr>
        <w:t xml:space="preserve">% compared with </w:t>
      </w:r>
      <w:r>
        <w:rPr>
          <w:sz w:val="24"/>
          <w:szCs w:val="24"/>
        </w:rPr>
        <w:t xml:space="preserve">vehicle </w:t>
      </w:r>
      <w:r w:rsidR="00EC4B6E" w:rsidRPr="00E3755E">
        <w:rPr>
          <w:sz w:val="24"/>
          <w:szCs w:val="24"/>
        </w:rPr>
        <w:t>control</w:t>
      </w:r>
      <w:r>
        <w:rPr>
          <w:sz w:val="24"/>
          <w:szCs w:val="24"/>
        </w:rPr>
        <w:t xml:space="preserve"> conditions</w:t>
      </w:r>
      <w:r w:rsidR="00EC4B6E" w:rsidRPr="00E3755E">
        <w:rPr>
          <w:sz w:val="24"/>
          <w:szCs w:val="24"/>
        </w:rPr>
        <w:t xml:space="preserve">. </w:t>
      </w:r>
      <w:r w:rsidR="00A10B02">
        <w:rPr>
          <w:sz w:val="24"/>
          <w:szCs w:val="24"/>
        </w:rPr>
        <w:t xml:space="preserve">We </w:t>
      </w:r>
      <w:r w:rsidR="00A10B02" w:rsidRPr="00A10B02">
        <w:rPr>
          <w:sz w:val="24"/>
          <w:szCs w:val="24"/>
        </w:rPr>
        <w:t xml:space="preserve">confirmed the </w:t>
      </w:r>
      <w:r w:rsidR="00A10B02">
        <w:rPr>
          <w:sz w:val="24"/>
          <w:szCs w:val="24"/>
        </w:rPr>
        <w:t>MATE1</w:t>
      </w:r>
      <w:r w:rsidR="00A10B02" w:rsidRPr="00A10B02">
        <w:rPr>
          <w:sz w:val="24"/>
          <w:szCs w:val="24"/>
        </w:rPr>
        <w:t xml:space="preserve">-inhibitory potential of several TKIs, such as </w:t>
      </w:r>
      <w:proofErr w:type="spellStart"/>
      <w:r w:rsidR="00BA7E7D">
        <w:rPr>
          <w:sz w:val="24"/>
          <w:szCs w:val="24"/>
        </w:rPr>
        <w:t>capmatinib</w:t>
      </w:r>
      <w:proofErr w:type="spellEnd"/>
      <w:r w:rsidR="00BA7E7D">
        <w:rPr>
          <w:sz w:val="24"/>
          <w:szCs w:val="24"/>
        </w:rPr>
        <w:t xml:space="preserve">, </w:t>
      </w:r>
      <w:proofErr w:type="spellStart"/>
      <w:r w:rsidR="00BA7E7D">
        <w:rPr>
          <w:sz w:val="24"/>
          <w:szCs w:val="24"/>
        </w:rPr>
        <w:t>entrectinib</w:t>
      </w:r>
      <w:proofErr w:type="spellEnd"/>
      <w:r w:rsidR="00BA7E7D">
        <w:rPr>
          <w:sz w:val="24"/>
          <w:szCs w:val="24"/>
        </w:rPr>
        <w:t xml:space="preserve">, </w:t>
      </w:r>
      <w:proofErr w:type="spellStart"/>
      <w:r w:rsidR="00A10B02">
        <w:rPr>
          <w:sz w:val="24"/>
          <w:szCs w:val="24"/>
        </w:rPr>
        <w:t>erfaditinib</w:t>
      </w:r>
      <w:proofErr w:type="spellEnd"/>
      <w:r w:rsidR="00A10B02">
        <w:rPr>
          <w:sz w:val="24"/>
          <w:szCs w:val="24"/>
        </w:rPr>
        <w:t xml:space="preserve">, </w:t>
      </w:r>
      <w:proofErr w:type="spellStart"/>
      <w:r w:rsidR="00BA7E7D">
        <w:rPr>
          <w:sz w:val="24"/>
          <w:szCs w:val="24"/>
        </w:rPr>
        <w:t>gilteritinib</w:t>
      </w:r>
      <w:proofErr w:type="spellEnd"/>
      <w:r w:rsidR="00BA7E7D">
        <w:rPr>
          <w:sz w:val="24"/>
          <w:szCs w:val="24"/>
        </w:rPr>
        <w:t xml:space="preserve">, </w:t>
      </w:r>
      <w:proofErr w:type="spellStart"/>
      <w:r w:rsidR="00A10B02">
        <w:rPr>
          <w:sz w:val="24"/>
          <w:szCs w:val="24"/>
        </w:rPr>
        <w:t>osimertinib</w:t>
      </w:r>
      <w:proofErr w:type="spellEnd"/>
      <w:r w:rsidR="00A10B02">
        <w:rPr>
          <w:sz w:val="24"/>
          <w:szCs w:val="24"/>
        </w:rPr>
        <w:t xml:space="preserve">, </w:t>
      </w:r>
      <w:proofErr w:type="spellStart"/>
      <w:r w:rsidR="00A10B02">
        <w:rPr>
          <w:sz w:val="24"/>
          <w:szCs w:val="24"/>
        </w:rPr>
        <w:t>trametinib</w:t>
      </w:r>
      <w:proofErr w:type="spellEnd"/>
      <w:r w:rsidR="00A10B02">
        <w:rPr>
          <w:sz w:val="24"/>
          <w:szCs w:val="24"/>
        </w:rPr>
        <w:t xml:space="preserve"> and </w:t>
      </w:r>
      <w:proofErr w:type="spellStart"/>
      <w:r w:rsidR="00A10B02">
        <w:rPr>
          <w:sz w:val="24"/>
          <w:szCs w:val="24"/>
        </w:rPr>
        <w:t>upadacitinib</w:t>
      </w:r>
      <w:proofErr w:type="spellEnd"/>
      <w:r w:rsidR="00A10B02" w:rsidRPr="00A10B02">
        <w:rPr>
          <w:sz w:val="24"/>
          <w:szCs w:val="24"/>
        </w:rPr>
        <w:t xml:space="preserve">, which are listed as </w:t>
      </w:r>
      <w:r w:rsidR="00A10B02">
        <w:rPr>
          <w:sz w:val="24"/>
          <w:szCs w:val="24"/>
        </w:rPr>
        <w:t>MATE1</w:t>
      </w:r>
      <w:r w:rsidR="00A10B02" w:rsidRPr="00A10B02">
        <w:rPr>
          <w:sz w:val="24"/>
          <w:szCs w:val="24"/>
        </w:rPr>
        <w:t xml:space="preserve"> inhibitors in their prescribing information</w:t>
      </w:r>
      <w:r w:rsidR="00A10B02">
        <w:rPr>
          <w:sz w:val="24"/>
          <w:szCs w:val="24"/>
        </w:rPr>
        <w:t xml:space="preserve"> or in the published literature</w:t>
      </w:r>
      <w:bookmarkStart w:id="0" w:name="_GoBack"/>
      <w:bookmarkEnd w:id="0"/>
      <w:r w:rsidR="00A10B02">
        <w:rPr>
          <w:sz w:val="24"/>
          <w:szCs w:val="24"/>
        </w:rPr>
        <w:t xml:space="preserve">, such as </w:t>
      </w:r>
      <w:proofErr w:type="spellStart"/>
      <w:r w:rsidR="00A10B02">
        <w:rPr>
          <w:sz w:val="24"/>
          <w:szCs w:val="24"/>
        </w:rPr>
        <w:t>imatinib</w:t>
      </w:r>
      <w:proofErr w:type="spellEnd"/>
      <w:r w:rsidR="00A10B02">
        <w:rPr>
          <w:sz w:val="24"/>
          <w:szCs w:val="24"/>
        </w:rPr>
        <w:t xml:space="preserve"> and </w:t>
      </w:r>
      <w:proofErr w:type="spellStart"/>
      <w:r w:rsidR="00A10B02">
        <w:rPr>
          <w:sz w:val="24"/>
          <w:szCs w:val="24"/>
        </w:rPr>
        <w:t>vandetanib</w:t>
      </w:r>
      <w:proofErr w:type="spellEnd"/>
      <w:r w:rsidR="00A10B02">
        <w:rPr>
          <w:sz w:val="24"/>
          <w:szCs w:val="24"/>
        </w:rPr>
        <w:t xml:space="preserve">. However, </w:t>
      </w:r>
      <w:r w:rsidR="00A10B02" w:rsidRPr="00A10B02">
        <w:rPr>
          <w:sz w:val="24"/>
          <w:szCs w:val="24"/>
        </w:rPr>
        <w:t xml:space="preserve">we identified several FDA-approved TKIs as previously unrecognized, potent inhibitors of </w:t>
      </w:r>
      <w:r w:rsidR="00A10B02">
        <w:rPr>
          <w:sz w:val="24"/>
          <w:szCs w:val="24"/>
        </w:rPr>
        <w:t>MATE</w:t>
      </w:r>
      <w:r w:rsidR="00A10B02" w:rsidRPr="00A10B02">
        <w:rPr>
          <w:sz w:val="24"/>
          <w:szCs w:val="24"/>
        </w:rPr>
        <w:t xml:space="preserve">1, including </w:t>
      </w:r>
      <w:proofErr w:type="spellStart"/>
      <w:r w:rsidR="00A10B02" w:rsidRPr="00A10B02">
        <w:rPr>
          <w:sz w:val="24"/>
          <w:szCs w:val="24"/>
        </w:rPr>
        <w:t>ibrutinib</w:t>
      </w:r>
      <w:proofErr w:type="spellEnd"/>
      <w:r w:rsidR="00BA7E7D">
        <w:rPr>
          <w:sz w:val="24"/>
          <w:szCs w:val="24"/>
        </w:rPr>
        <w:t xml:space="preserve"> and </w:t>
      </w:r>
      <w:proofErr w:type="spellStart"/>
      <w:r w:rsidR="00BA7E7D">
        <w:rPr>
          <w:sz w:val="24"/>
          <w:szCs w:val="24"/>
        </w:rPr>
        <w:t>nilotinib</w:t>
      </w:r>
      <w:proofErr w:type="spellEnd"/>
      <w:r w:rsidR="00A10B02" w:rsidRPr="00A10B02">
        <w:rPr>
          <w:sz w:val="24"/>
          <w:szCs w:val="24"/>
        </w:rPr>
        <w:t xml:space="preserve">. </w:t>
      </w:r>
      <w:r w:rsidR="00BA7E7D">
        <w:rPr>
          <w:sz w:val="24"/>
          <w:szCs w:val="24"/>
        </w:rPr>
        <w:t>Subsequent examination</w:t>
      </w:r>
      <w:r w:rsidR="00EC4B6E" w:rsidRPr="00E3755E">
        <w:rPr>
          <w:sz w:val="24"/>
          <w:szCs w:val="24"/>
        </w:rPr>
        <w:t xml:space="preserve"> </w:t>
      </w:r>
      <w:r w:rsidR="00BA7E7D">
        <w:rPr>
          <w:sz w:val="24"/>
          <w:szCs w:val="24"/>
        </w:rPr>
        <w:t xml:space="preserve">demonstrated that </w:t>
      </w:r>
      <w:r w:rsidR="00EC4B6E" w:rsidRPr="00E3755E">
        <w:rPr>
          <w:sz w:val="24"/>
          <w:szCs w:val="24"/>
        </w:rPr>
        <w:t>th</w:t>
      </w:r>
      <w:r w:rsidR="00BA7E7D">
        <w:rPr>
          <w:sz w:val="24"/>
          <w:szCs w:val="24"/>
        </w:rPr>
        <w:t>e inhibitory potential</w:t>
      </w:r>
      <w:r w:rsidR="00EC4B6E" w:rsidRPr="00E3755E">
        <w:rPr>
          <w:sz w:val="24"/>
          <w:szCs w:val="24"/>
        </w:rPr>
        <w:t xml:space="preserve"> </w:t>
      </w:r>
      <w:r w:rsidR="004C4DDF">
        <w:rPr>
          <w:sz w:val="24"/>
          <w:szCs w:val="24"/>
        </w:rPr>
        <w:t xml:space="preserve">of these agents </w:t>
      </w:r>
      <w:r w:rsidR="00EC4B6E" w:rsidRPr="00E3755E">
        <w:rPr>
          <w:sz w:val="24"/>
          <w:szCs w:val="24"/>
        </w:rPr>
        <w:t>is dependent on TKI concentration</w:t>
      </w:r>
      <w:r w:rsidR="004C4DDF">
        <w:rPr>
          <w:sz w:val="24"/>
          <w:szCs w:val="24"/>
        </w:rPr>
        <w:t>,</w:t>
      </w:r>
      <w:r w:rsidR="00BA7E7D">
        <w:rPr>
          <w:sz w:val="24"/>
          <w:szCs w:val="24"/>
        </w:rPr>
        <w:t xml:space="preserve"> but not dependent on the substrate</w:t>
      </w:r>
      <w:r w:rsidR="00851D60">
        <w:rPr>
          <w:sz w:val="24"/>
          <w:szCs w:val="24"/>
        </w:rPr>
        <w:t xml:space="preserve"> used</w:t>
      </w:r>
      <w:r w:rsidR="00BA7E7D">
        <w:rPr>
          <w:sz w:val="24"/>
          <w:szCs w:val="24"/>
        </w:rPr>
        <w:t xml:space="preserve">. </w:t>
      </w:r>
      <w:r w:rsidR="001223F9" w:rsidRPr="001223F9">
        <w:rPr>
          <w:sz w:val="24"/>
          <w:szCs w:val="24"/>
        </w:rPr>
        <w:t xml:space="preserve">Next, we found that </w:t>
      </w:r>
      <w:proofErr w:type="spellStart"/>
      <w:r w:rsidR="001223F9">
        <w:rPr>
          <w:sz w:val="24"/>
          <w:szCs w:val="24"/>
        </w:rPr>
        <w:t>ibrutinib</w:t>
      </w:r>
      <w:proofErr w:type="spellEnd"/>
      <w:r w:rsidR="001223F9">
        <w:rPr>
          <w:sz w:val="24"/>
          <w:szCs w:val="24"/>
        </w:rPr>
        <w:t xml:space="preserve"> and </w:t>
      </w:r>
      <w:proofErr w:type="spellStart"/>
      <w:r w:rsidR="001223F9">
        <w:rPr>
          <w:sz w:val="24"/>
          <w:szCs w:val="24"/>
        </w:rPr>
        <w:t>nilotinib</w:t>
      </w:r>
      <w:proofErr w:type="spellEnd"/>
      <w:r w:rsidR="001223F9" w:rsidRPr="001223F9">
        <w:rPr>
          <w:sz w:val="24"/>
          <w:szCs w:val="24"/>
        </w:rPr>
        <w:t xml:space="preserve"> influenced </w:t>
      </w:r>
      <w:r w:rsidR="001223F9">
        <w:rPr>
          <w:sz w:val="24"/>
          <w:szCs w:val="24"/>
        </w:rPr>
        <w:t>MATE1</w:t>
      </w:r>
      <w:r w:rsidR="001223F9" w:rsidRPr="001223F9">
        <w:rPr>
          <w:sz w:val="24"/>
          <w:szCs w:val="24"/>
        </w:rPr>
        <w:t xml:space="preserve"> function at concentrations that can be obs</w:t>
      </w:r>
      <w:r w:rsidR="001223F9">
        <w:rPr>
          <w:sz w:val="24"/>
          <w:szCs w:val="24"/>
        </w:rPr>
        <w:t xml:space="preserve">erved in </w:t>
      </w:r>
      <w:r w:rsidR="001223F9">
        <w:rPr>
          <w:sz w:val="24"/>
          <w:szCs w:val="24"/>
        </w:rPr>
        <w:lastRenderedPageBreak/>
        <w:t>patients (IC50, ~0.5-1.5 µM)</w:t>
      </w:r>
      <w:r w:rsidR="001223F9" w:rsidRPr="001223F9">
        <w:rPr>
          <w:sz w:val="24"/>
          <w:szCs w:val="24"/>
        </w:rPr>
        <w:t>, and that the mechanism of inhibition is predominantly non-competitive, as indicated by kinetic analys</w:t>
      </w:r>
      <w:r w:rsidR="001223F9">
        <w:rPr>
          <w:sz w:val="24"/>
          <w:szCs w:val="24"/>
        </w:rPr>
        <w:t>e</w:t>
      </w:r>
      <w:r w:rsidR="001223F9" w:rsidRPr="001223F9">
        <w:rPr>
          <w:sz w:val="24"/>
          <w:szCs w:val="24"/>
        </w:rPr>
        <w:t xml:space="preserve">s </w:t>
      </w:r>
      <w:r w:rsidR="001223F9">
        <w:rPr>
          <w:sz w:val="24"/>
          <w:szCs w:val="24"/>
        </w:rPr>
        <w:t>in a Dixon plot</w:t>
      </w:r>
      <w:r w:rsidR="001223F9" w:rsidRPr="001223F9">
        <w:rPr>
          <w:sz w:val="24"/>
          <w:szCs w:val="24"/>
        </w:rPr>
        <w:t xml:space="preserve">. Inhibition of </w:t>
      </w:r>
      <w:r w:rsidR="001223F9">
        <w:rPr>
          <w:sz w:val="24"/>
          <w:szCs w:val="24"/>
        </w:rPr>
        <w:t>MATE1</w:t>
      </w:r>
      <w:r w:rsidR="001223F9" w:rsidRPr="001223F9">
        <w:rPr>
          <w:sz w:val="24"/>
          <w:szCs w:val="24"/>
        </w:rPr>
        <w:t xml:space="preserve"> </w:t>
      </w:r>
      <w:r w:rsidR="004C4DDF">
        <w:rPr>
          <w:sz w:val="24"/>
          <w:szCs w:val="24"/>
        </w:rPr>
        <w:t xml:space="preserve">function </w:t>
      </w:r>
      <w:r w:rsidR="001223F9" w:rsidRPr="001223F9">
        <w:rPr>
          <w:sz w:val="24"/>
          <w:szCs w:val="24"/>
        </w:rPr>
        <w:t xml:space="preserve">was </w:t>
      </w:r>
      <w:r w:rsidR="001223F9">
        <w:rPr>
          <w:sz w:val="24"/>
          <w:szCs w:val="24"/>
        </w:rPr>
        <w:t xml:space="preserve">very slowly </w:t>
      </w:r>
      <w:r w:rsidR="001223F9" w:rsidRPr="001223F9">
        <w:rPr>
          <w:sz w:val="24"/>
          <w:szCs w:val="24"/>
        </w:rPr>
        <w:t>reversible</w:t>
      </w:r>
      <w:r w:rsidR="001223F9">
        <w:rPr>
          <w:sz w:val="24"/>
          <w:szCs w:val="24"/>
        </w:rPr>
        <w:t>, with recovery to about 50% of baseline activity after an 8-hour washout period</w:t>
      </w:r>
      <w:r w:rsidR="004C4DDF">
        <w:rPr>
          <w:sz w:val="24"/>
          <w:szCs w:val="24"/>
        </w:rPr>
        <w:t xml:space="preserve"> following a single, short-term exposure to the TKI</w:t>
      </w:r>
      <w:r w:rsidR="00EC4B6E" w:rsidRPr="00E3755E">
        <w:rPr>
          <w:sz w:val="24"/>
          <w:szCs w:val="24"/>
        </w:rPr>
        <w:t>.</w:t>
      </w:r>
    </w:p>
    <w:p w:rsidR="00EC4B6E" w:rsidRPr="00E3755E" w:rsidRDefault="00EC4B6E" w:rsidP="00EC4B6E">
      <w:pPr>
        <w:rPr>
          <w:sz w:val="24"/>
          <w:szCs w:val="24"/>
        </w:rPr>
      </w:pPr>
      <w:r w:rsidRPr="00E3755E">
        <w:rPr>
          <w:sz w:val="24"/>
          <w:szCs w:val="24"/>
        </w:rPr>
        <w:t xml:space="preserve">CONCLUSION </w:t>
      </w:r>
    </w:p>
    <w:p w:rsidR="001B4A37" w:rsidRDefault="00EC4B6E" w:rsidP="00EE3AD8">
      <w:pPr>
        <w:rPr>
          <w:sz w:val="24"/>
          <w:szCs w:val="24"/>
        </w:rPr>
      </w:pPr>
      <w:r w:rsidRPr="00E3755E">
        <w:rPr>
          <w:sz w:val="24"/>
          <w:szCs w:val="24"/>
        </w:rPr>
        <w:t>This study reports a</w:t>
      </w:r>
      <w:r w:rsidR="001223F9">
        <w:rPr>
          <w:sz w:val="24"/>
          <w:szCs w:val="24"/>
        </w:rPr>
        <w:t>n unexpected</w:t>
      </w:r>
      <w:r w:rsidRPr="00E3755E">
        <w:rPr>
          <w:sz w:val="24"/>
          <w:szCs w:val="24"/>
        </w:rPr>
        <w:t xml:space="preserve"> interaction </w:t>
      </w:r>
      <w:r w:rsidR="00EE3AD8">
        <w:rPr>
          <w:sz w:val="24"/>
          <w:szCs w:val="24"/>
        </w:rPr>
        <w:t xml:space="preserve">between </w:t>
      </w:r>
      <w:r w:rsidR="004C4DDF">
        <w:rPr>
          <w:sz w:val="24"/>
          <w:szCs w:val="24"/>
        </w:rPr>
        <w:t xml:space="preserve">multiple biologically and structurally-diverse </w:t>
      </w:r>
      <w:r w:rsidRPr="00E3755E">
        <w:rPr>
          <w:sz w:val="24"/>
          <w:szCs w:val="24"/>
        </w:rPr>
        <w:t xml:space="preserve">TKIs and </w:t>
      </w:r>
      <w:r w:rsidR="004C4DDF">
        <w:rPr>
          <w:sz w:val="24"/>
          <w:szCs w:val="24"/>
        </w:rPr>
        <w:t xml:space="preserve">the transporter </w:t>
      </w:r>
      <w:r w:rsidRPr="00E3755E">
        <w:rPr>
          <w:sz w:val="24"/>
          <w:szCs w:val="24"/>
        </w:rPr>
        <w:t>MATE1</w:t>
      </w:r>
      <w:r w:rsidR="001223F9">
        <w:rPr>
          <w:sz w:val="24"/>
          <w:szCs w:val="24"/>
        </w:rPr>
        <w:t xml:space="preserve"> that is more common tha</w:t>
      </w:r>
      <w:r w:rsidR="00EE3AD8">
        <w:rPr>
          <w:sz w:val="24"/>
          <w:szCs w:val="24"/>
        </w:rPr>
        <w:t xml:space="preserve">n </w:t>
      </w:r>
      <w:r w:rsidR="001223F9">
        <w:rPr>
          <w:sz w:val="24"/>
          <w:szCs w:val="24"/>
        </w:rPr>
        <w:t>previously indicated</w:t>
      </w:r>
      <w:r w:rsidR="004C4DDF">
        <w:rPr>
          <w:sz w:val="24"/>
          <w:szCs w:val="24"/>
        </w:rPr>
        <w:t xml:space="preserve"> and more extensive than anticipated based on similar prior screens against OCT1 and OCT2</w:t>
      </w:r>
      <w:r w:rsidRPr="00E3755E">
        <w:rPr>
          <w:sz w:val="24"/>
          <w:szCs w:val="24"/>
        </w:rPr>
        <w:t xml:space="preserve">. </w:t>
      </w:r>
      <w:r w:rsidR="001223F9">
        <w:rPr>
          <w:sz w:val="24"/>
          <w:szCs w:val="24"/>
        </w:rPr>
        <w:t xml:space="preserve">We are currently exploring the </w:t>
      </w:r>
      <w:r w:rsidR="001223F9" w:rsidRPr="001223F9">
        <w:rPr>
          <w:i/>
          <w:sz w:val="24"/>
          <w:szCs w:val="24"/>
        </w:rPr>
        <w:t>in vivo</w:t>
      </w:r>
      <w:r w:rsidR="001223F9">
        <w:rPr>
          <w:sz w:val="24"/>
          <w:szCs w:val="24"/>
        </w:rPr>
        <w:t xml:space="preserve"> significance of this inhibitory mechanism using recently developed </w:t>
      </w:r>
      <w:r w:rsidRPr="00E3755E">
        <w:rPr>
          <w:sz w:val="24"/>
          <w:szCs w:val="24"/>
        </w:rPr>
        <w:t xml:space="preserve">analytical methods to trace endogenous </w:t>
      </w:r>
      <w:r w:rsidR="001223F9">
        <w:rPr>
          <w:sz w:val="24"/>
          <w:szCs w:val="24"/>
        </w:rPr>
        <w:t>biomarkers of MATE1 function in both wild-type and MATE1-deficient mice</w:t>
      </w:r>
      <w:r w:rsidR="004C4DDF">
        <w:rPr>
          <w:sz w:val="24"/>
          <w:szCs w:val="24"/>
        </w:rPr>
        <w:t xml:space="preserve">. In addition, </w:t>
      </w:r>
      <w:r w:rsidR="001223F9">
        <w:rPr>
          <w:sz w:val="24"/>
          <w:szCs w:val="24"/>
        </w:rPr>
        <w:t>studies are ongoing to employ</w:t>
      </w:r>
      <w:r w:rsidRPr="00E3755E">
        <w:rPr>
          <w:sz w:val="24"/>
          <w:szCs w:val="24"/>
        </w:rPr>
        <w:t xml:space="preserve"> computational modeling </w:t>
      </w:r>
      <w:r w:rsidR="001223F9">
        <w:rPr>
          <w:sz w:val="24"/>
          <w:szCs w:val="24"/>
        </w:rPr>
        <w:t xml:space="preserve">approaches </w:t>
      </w:r>
      <w:r w:rsidRPr="00E3755E">
        <w:rPr>
          <w:sz w:val="24"/>
          <w:szCs w:val="24"/>
        </w:rPr>
        <w:t>to further elucidate the mechanism of this interaction and its potential clinical relevance.</w:t>
      </w:r>
    </w:p>
    <w:p w:rsidR="001223F9" w:rsidRDefault="001223F9" w:rsidP="00EC4B6E">
      <w:pPr>
        <w:rPr>
          <w:sz w:val="24"/>
          <w:szCs w:val="24"/>
        </w:rPr>
      </w:pPr>
    </w:p>
    <w:p w:rsidR="0099210E" w:rsidRPr="0099210E" w:rsidRDefault="0099210E" w:rsidP="0099210E">
      <w:pPr>
        <w:pStyle w:val="ListParagraph"/>
        <w:numPr>
          <w:ilvl w:val="0"/>
          <w:numId w:val="3"/>
        </w:numPr>
        <w:rPr>
          <w:sz w:val="20"/>
          <w:szCs w:val="20"/>
        </w:rPr>
      </w:pPr>
      <w:r w:rsidRPr="0099210E">
        <w:rPr>
          <w:sz w:val="20"/>
          <w:szCs w:val="20"/>
        </w:rPr>
        <w:t>Uddin ME, Garrison DA, Kim K, Jin Y, Eisenmann ED, Huang KM, Gibson AA, Hu Z, Sparreboom A, Hu S. Influence of YES1 Kinase and Tyrosine Phosphorylation on the Activity of OCT1. Frontiers in Pharmacology. 2021</w:t>
      </w:r>
      <w:proofErr w:type="gramStart"/>
      <w:r w:rsidRPr="0099210E">
        <w:rPr>
          <w:sz w:val="20"/>
          <w:szCs w:val="20"/>
        </w:rPr>
        <w:t>;12:291</w:t>
      </w:r>
      <w:proofErr w:type="gramEnd"/>
      <w:r w:rsidRPr="0099210E">
        <w:rPr>
          <w:sz w:val="20"/>
          <w:szCs w:val="20"/>
        </w:rPr>
        <w:t>.</w:t>
      </w:r>
    </w:p>
    <w:p w:rsidR="0099210E" w:rsidRPr="0099210E" w:rsidRDefault="0099210E" w:rsidP="0099210E">
      <w:pPr>
        <w:pStyle w:val="ListParagraph"/>
        <w:numPr>
          <w:ilvl w:val="0"/>
          <w:numId w:val="2"/>
        </w:numPr>
        <w:rPr>
          <w:sz w:val="20"/>
          <w:szCs w:val="20"/>
        </w:rPr>
      </w:pPr>
      <w:r w:rsidRPr="0099210E">
        <w:rPr>
          <w:sz w:val="20"/>
          <w:szCs w:val="20"/>
        </w:rPr>
        <w:t xml:space="preserve">Sprowl JA, Ong SS, Gibson AA, Hu S, Du G, Lin W, Li L, </w:t>
      </w:r>
      <w:proofErr w:type="spellStart"/>
      <w:r w:rsidRPr="0099210E">
        <w:rPr>
          <w:sz w:val="20"/>
          <w:szCs w:val="20"/>
        </w:rPr>
        <w:t>Bharill</w:t>
      </w:r>
      <w:proofErr w:type="spellEnd"/>
      <w:r w:rsidRPr="0099210E">
        <w:rPr>
          <w:sz w:val="20"/>
          <w:szCs w:val="20"/>
        </w:rPr>
        <w:t xml:space="preserve"> S, Ness RA, </w:t>
      </w:r>
      <w:proofErr w:type="spellStart"/>
      <w:r w:rsidRPr="0099210E">
        <w:rPr>
          <w:sz w:val="20"/>
          <w:szCs w:val="20"/>
        </w:rPr>
        <w:t>Stecula</w:t>
      </w:r>
      <w:proofErr w:type="spellEnd"/>
      <w:r w:rsidRPr="0099210E">
        <w:rPr>
          <w:sz w:val="20"/>
          <w:szCs w:val="20"/>
        </w:rPr>
        <w:t xml:space="preserve"> A, Offer SM. A </w:t>
      </w:r>
      <w:proofErr w:type="spellStart"/>
      <w:r w:rsidRPr="0099210E">
        <w:rPr>
          <w:sz w:val="20"/>
          <w:szCs w:val="20"/>
        </w:rPr>
        <w:t>phosphotyrosine</w:t>
      </w:r>
      <w:proofErr w:type="spellEnd"/>
      <w:r w:rsidRPr="0099210E">
        <w:rPr>
          <w:sz w:val="20"/>
          <w:szCs w:val="20"/>
        </w:rPr>
        <w:t xml:space="preserve"> switch regulates organic cation transporters. Nature communications. 2016 Mar 16</w:t>
      </w:r>
      <w:proofErr w:type="gramStart"/>
      <w:r w:rsidRPr="0099210E">
        <w:rPr>
          <w:sz w:val="20"/>
          <w:szCs w:val="20"/>
        </w:rPr>
        <w:t>;7</w:t>
      </w:r>
      <w:proofErr w:type="gramEnd"/>
      <w:r w:rsidRPr="0099210E">
        <w:rPr>
          <w:sz w:val="20"/>
          <w:szCs w:val="20"/>
        </w:rPr>
        <w:t>(1):1-1.</w:t>
      </w:r>
    </w:p>
    <w:p w:rsidR="0099210E" w:rsidRPr="0099210E" w:rsidRDefault="0099210E" w:rsidP="0099210E">
      <w:pPr>
        <w:pStyle w:val="ListParagraph"/>
        <w:numPr>
          <w:ilvl w:val="0"/>
          <w:numId w:val="2"/>
        </w:numPr>
        <w:rPr>
          <w:sz w:val="24"/>
          <w:szCs w:val="24"/>
        </w:rPr>
      </w:pPr>
      <w:r w:rsidRPr="0099210E">
        <w:rPr>
          <w:sz w:val="20"/>
          <w:szCs w:val="20"/>
        </w:rPr>
        <w:t xml:space="preserve">Otsuka, M., et al., A human transporter protein that mediates the final excretion step for toxic organic cations. Proc Natl </w:t>
      </w:r>
      <w:proofErr w:type="spellStart"/>
      <w:r w:rsidRPr="0099210E">
        <w:rPr>
          <w:sz w:val="20"/>
          <w:szCs w:val="20"/>
        </w:rPr>
        <w:t>Acad</w:t>
      </w:r>
      <w:proofErr w:type="spellEnd"/>
      <w:r w:rsidRPr="0099210E">
        <w:rPr>
          <w:sz w:val="20"/>
          <w:szCs w:val="20"/>
        </w:rPr>
        <w:t xml:space="preserve"> </w:t>
      </w:r>
      <w:proofErr w:type="spellStart"/>
      <w:r w:rsidRPr="0099210E">
        <w:rPr>
          <w:sz w:val="20"/>
          <w:szCs w:val="20"/>
        </w:rPr>
        <w:t>Sci</w:t>
      </w:r>
      <w:proofErr w:type="spellEnd"/>
      <w:r w:rsidRPr="0099210E">
        <w:rPr>
          <w:sz w:val="20"/>
          <w:szCs w:val="20"/>
        </w:rPr>
        <w:t xml:space="preserve"> U S A, 2005. 102(50): p. 17923-8.</w:t>
      </w:r>
    </w:p>
    <w:p w:rsidR="0099210E" w:rsidRPr="0099210E" w:rsidRDefault="0099210E" w:rsidP="0099210E">
      <w:pPr>
        <w:pStyle w:val="ListParagraph"/>
        <w:numPr>
          <w:ilvl w:val="0"/>
          <w:numId w:val="2"/>
        </w:numPr>
        <w:rPr>
          <w:sz w:val="24"/>
          <w:szCs w:val="24"/>
        </w:rPr>
      </w:pPr>
      <w:r w:rsidRPr="0099210E">
        <w:rPr>
          <w:sz w:val="20"/>
          <w:szCs w:val="20"/>
        </w:rPr>
        <w:t xml:space="preserve"> Dresser, M.J., M.K. </w:t>
      </w:r>
      <w:proofErr w:type="spellStart"/>
      <w:r w:rsidRPr="0099210E">
        <w:rPr>
          <w:sz w:val="20"/>
          <w:szCs w:val="20"/>
        </w:rPr>
        <w:t>Leabman</w:t>
      </w:r>
      <w:proofErr w:type="spellEnd"/>
      <w:r w:rsidRPr="0099210E">
        <w:rPr>
          <w:sz w:val="20"/>
          <w:szCs w:val="20"/>
        </w:rPr>
        <w:t xml:space="preserve">, and K.M. Giacomini, Transporters involved in the elimination of drugs in the kidney: organic anion transporters and organic cation transporters. J Pharm </w:t>
      </w:r>
      <w:proofErr w:type="spellStart"/>
      <w:r w:rsidRPr="0099210E">
        <w:rPr>
          <w:sz w:val="20"/>
          <w:szCs w:val="20"/>
        </w:rPr>
        <w:t>Sci</w:t>
      </w:r>
      <w:proofErr w:type="spellEnd"/>
      <w:r w:rsidRPr="0099210E">
        <w:rPr>
          <w:sz w:val="20"/>
          <w:szCs w:val="20"/>
        </w:rPr>
        <w:t>, 2001. 90(4): p. 397-421</w:t>
      </w:r>
      <w:r w:rsidRPr="0099210E">
        <w:rPr>
          <w:sz w:val="24"/>
          <w:szCs w:val="24"/>
        </w:rPr>
        <w:t>.</w:t>
      </w:r>
    </w:p>
    <w:sectPr w:rsidR="0099210E" w:rsidRPr="00992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B261A"/>
    <w:multiLevelType w:val="hybridMultilevel"/>
    <w:tmpl w:val="B6489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CF3602"/>
    <w:multiLevelType w:val="hybridMultilevel"/>
    <w:tmpl w:val="C7A0F77E"/>
    <w:lvl w:ilvl="0" w:tplc="0409000F">
      <w:start w:val="2"/>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C768CB"/>
    <w:multiLevelType w:val="hybridMultilevel"/>
    <w:tmpl w:val="3ACE5FEC"/>
    <w:lvl w:ilvl="0" w:tplc="D1C2B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4B1"/>
    <w:rsid w:val="001223F9"/>
    <w:rsid w:val="001B4A37"/>
    <w:rsid w:val="003A077D"/>
    <w:rsid w:val="00496391"/>
    <w:rsid w:val="004C4DDF"/>
    <w:rsid w:val="004F1D65"/>
    <w:rsid w:val="00541506"/>
    <w:rsid w:val="005944B1"/>
    <w:rsid w:val="0066006C"/>
    <w:rsid w:val="006E3653"/>
    <w:rsid w:val="00851D60"/>
    <w:rsid w:val="0099210E"/>
    <w:rsid w:val="00A10B02"/>
    <w:rsid w:val="00A673EE"/>
    <w:rsid w:val="00AB30CB"/>
    <w:rsid w:val="00BA7E7D"/>
    <w:rsid w:val="00D04239"/>
    <w:rsid w:val="00E3755E"/>
    <w:rsid w:val="00EC4B6E"/>
    <w:rsid w:val="00EE3AD8"/>
    <w:rsid w:val="00FB09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3ACE0-A510-4542-AEEC-51F65D0C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375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3755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37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1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Talebi, Zahra</dc:creator>
  <cp:keywords/>
  <dc:description/>
  <cp:lastModifiedBy>Lenovo</cp:lastModifiedBy>
  <cp:revision>5</cp:revision>
  <dcterms:created xsi:type="dcterms:W3CDTF">2021-02-28T16:44:00Z</dcterms:created>
  <dcterms:modified xsi:type="dcterms:W3CDTF">2021-02-28T23:01:00Z</dcterms:modified>
</cp:coreProperties>
</file>