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9C34" w14:textId="702EF2BB" w:rsidR="004E35C9" w:rsidRPr="00952506" w:rsidRDefault="004E35C9" w:rsidP="004E35C9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52506">
        <w:rPr>
          <w:rFonts w:cstheme="minorHAnsi"/>
          <w:b/>
          <w:sz w:val="28"/>
          <w:szCs w:val="28"/>
        </w:rPr>
        <w:t>RENAL TUBULAR SECRETION AND CARDIAC DISTRIBUTION OF DOFETILIDE IS DEPENDENT ON MATE1 FUNCTION</w:t>
      </w:r>
    </w:p>
    <w:p w14:paraId="691658AB" w14:textId="77777777" w:rsidR="004E35C9" w:rsidRPr="00952506" w:rsidRDefault="004E35C9" w:rsidP="004E35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5499E6" w14:textId="77777777" w:rsidR="004E35C9" w:rsidRPr="00952506" w:rsidRDefault="004E35C9" w:rsidP="00952506">
      <w:pPr>
        <w:spacing w:after="0" w:line="240" w:lineRule="auto"/>
        <w:rPr>
          <w:rFonts w:cstheme="minorHAnsi"/>
          <w:i/>
          <w:sz w:val="24"/>
          <w:szCs w:val="24"/>
        </w:rPr>
      </w:pPr>
      <w:r w:rsidRPr="00952506">
        <w:rPr>
          <w:rFonts w:cstheme="minorHAnsi"/>
          <w:i/>
          <w:sz w:val="24"/>
          <w:szCs w:val="24"/>
          <w:u w:val="single"/>
        </w:rPr>
        <w:t>Muhammad Erfan Uddin</w:t>
      </w:r>
      <w:r w:rsidRPr="00952506">
        <w:rPr>
          <w:rFonts w:cstheme="minorHAnsi"/>
          <w:i/>
          <w:sz w:val="24"/>
          <w:szCs w:val="24"/>
          <w:u w:val="single"/>
          <w:vertAlign w:val="superscript"/>
        </w:rPr>
        <w:t>1</w:t>
      </w:r>
      <w:r w:rsidRPr="00952506">
        <w:rPr>
          <w:rFonts w:cstheme="minorHAnsi"/>
          <w:i/>
          <w:sz w:val="24"/>
          <w:szCs w:val="24"/>
        </w:rPr>
        <w:t>, Yan Jin</w:t>
      </w:r>
      <w:r w:rsidRPr="00952506">
        <w:rPr>
          <w:rFonts w:cstheme="minorHAnsi"/>
          <w:i/>
          <w:sz w:val="24"/>
          <w:szCs w:val="24"/>
          <w:vertAlign w:val="superscript"/>
        </w:rPr>
        <w:t>1</w:t>
      </w:r>
      <w:r w:rsidRPr="00952506">
        <w:rPr>
          <w:rFonts w:cstheme="minorHAnsi"/>
          <w:i/>
          <w:sz w:val="24"/>
          <w:szCs w:val="24"/>
        </w:rPr>
        <w:t>, Alice A Gibson</w:t>
      </w:r>
      <w:r w:rsidRPr="00952506">
        <w:rPr>
          <w:rFonts w:cstheme="minorHAnsi"/>
          <w:i/>
          <w:sz w:val="24"/>
          <w:szCs w:val="24"/>
          <w:vertAlign w:val="superscript"/>
        </w:rPr>
        <w:t>1</w:t>
      </w:r>
      <w:r w:rsidRPr="00952506">
        <w:rPr>
          <w:rFonts w:cstheme="minorHAnsi"/>
          <w:i/>
          <w:sz w:val="24"/>
          <w:szCs w:val="24"/>
        </w:rPr>
        <w:t xml:space="preserve">, </w:t>
      </w:r>
      <w:r w:rsidRPr="00952506">
        <w:rPr>
          <w:rStyle w:val="mark6qqchv8mm"/>
          <w:rFonts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Ingrid</w:t>
      </w:r>
      <w:r w:rsidRPr="00952506">
        <w:rPr>
          <w:rFonts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 M. Bonilla</w:t>
      </w:r>
      <w:r w:rsidRPr="00952506">
        <w:rPr>
          <w:rFonts w:cstheme="minorHAnsi"/>
          <w:bCs/>
          <w:i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1</w:t>
      </w:r>
      <w:r w:rsidRPr="00952506">
        <w:rPr>
          <w:rFonts w:cstheme="minorHAnsi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952506">
        <w:rPr>
          <w:rFonts w:cstheme="minorHAnsi"/>
          <w:b/>
          <w:bCs/>
          <w:color w:val="BB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52506">
        <w:rPr>
          <w:rFonts w:cstheme="minorHAnsi"/>
          <w:i/>
          <w:sz w:val="24"/>
          <w:szCs w:val="24"/>
        </w:rPr>
        <w:t>Cynthia A. Carnes</w:t>
      </w:r>
      <w:r w:rsidRPr="00952506">
        <w:rPr>
          <w:rFonts w:cstheme="minorHAnsi"/>
          <w:i/>
          <w:sz w:val="24"/>
          <w:szCs w:val="24"/>
          <w:vertAlign w:val="superscript"/>
        </w:rPr>
        <w:t>2</w:t>
      </w:r>
      <w:r w:rsidRPr="00952506">
        <w:rPr>
          <w:rFonts w:cstheme="minorHAnsi"/>
          <w:i/>
          <w:sz w:val="24"/>
          <w:szCs w:val="24"/>
        </w:rPr>
        <w:t>, Shuiying Hu</w:t>
      </w:r>
      <w:r w:rsidRPr="00952506">
        <w:rPr>
          <w:rFonts w:cstheme="minorHAnsi"/>
          <w:i/>
          <w:sz w:val="24"/>
          <w:szCs w:val="24"/>
          <w:vertAlign w:val="superscript"/>
        </w:rPr>
        <w:t>1</w:t>
      </w:r>
      <w:r w:rsidRPr="00952506">
        <w:rPr>
          <w:rFonts w:cstheme="minorHAnsi"/>
          <w:i/>
          <w:sz w:val="24"/>
          <w:szCs w:val="24"/>
        </w:rPr>
        <w:t>, and Alex Sparreboom</w:t>
      </w:r>
      <w:r w:rsidRPr="00952506">
        <w:rPr>
          <w:rFonts w:cstheme="minorHAnsi"/>
          <w:i/>
          <w:sz w:val="24"/>
          <w:szCs w:val="24"/>
          <w:vertAlign w:val="superscript"/>
        </w:rPr>
        <w:t>1</w:t>
      </w:r>
    </w:p>
    <w:p w14:paraId="5DA0D71B" w14:textId="77777777" w:rsidR="004E35C9" w:rsidRPr="00952506" w:rsidRDefault="004E35C9" w:rsidP="004E35C9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E691CBE" w14:textId="77777777" w:rsidR="004E35C9" w:rsidRPr="00952506" w:rsidRDefault="004E35C9" w:rsidP="00952506">
      <w:pPr>
        <w:spacing w:after="0" w:line="240" w:lineRule="auto"/>
        <w:rPr>
          <w:rFonts w:cstheme="minorHAnsi"/>
          <w:i/>
          <w:sz w:val="24"/>
          <w:szCs w:val="24"/>
        </w:rPr>
      </w:pPr>
      <w:r w:rsidRPr="00952506">
        <w:rPr>
          <w:rFonts w:cstheme="minorHAnsi"/>
          <w:i/>
          <w:sz w:val="24"/>
          <w:szCs w:val="24"/>
          <w:vertAlign w:val="superscript"/>
        </w:rPr>
        <w:t>1</w:t>
      </w:r>
      <w:r w:rsidRPr="00952506">
        <w:rPr>
          <w:rFonts w:cstheme="minorHAnsi"/>
          <w:i/>
          <w:sz w:val="24"/>
          <w:szCs w:val="24"/>
        </w:rPr>
        <w:t xml:space="preserve">Division of Pharmaceutics and Pharmacology, College of Pharmacy, The Ohio State University, Columbus, OH. </w:t>
      </w:r>
      <w:r w:rsidRPr="00952506">
        <w:rPr>
          <w:rFonts w:cstheme="minorHAnsi"/>
          <w:i/>
          <w:sz w:val="24"/>
          <w:szCs w:val="24"/>
          <w:vertAlign w:val="superscript"/>
        </w:rPr>
        <w:t>2</w:t>
      </w:r>
      <w:r w:rsidRPr="00952506">
        <w:rPr>
          <w:rFonts w:cstheme="minorHAnsi"/>
          <w:i/>
          <w:sz w:val="24"/>
          <w:szCs w:val="24"/>
        </w:rPr>
        <w:t>Division of Pharmacy Practice and Science, College of Pharmacy, The Ohio State University, Columbus, OH</w:t>
      </w:r>
    </w:p>
    <w:p w14:paraId="1C530E97" w14:textId="1D4128DC" w:rsidR="004E35C9" w:rsidRPr="00952506" w:rsidRDefault="004E35C9" w:rsidP="00B770C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CDD6193" w14:textId="5FCE3570" w:rsidR="004E35C9" w:rsidRPr="00952506" w:rsidRDefault="004E35C9" w:rsidP="0095250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52506">
        <w:rPr>
          <w:rFonts w:cstheme="minorHAnsi"/>
          <w:b/>
          <w:bCs/>
          <w:sz w:val="24"/>
          <w:szCs w:val="24"/>
        </w:rPr>
        <w:t>Introduction</w:t>
      </w:r>
    </w:p>
    <w:p w14:paraId="13F50D9C" w14:textId="6056D24B" w:rsidR="004E35C9" w:rsidRPr="00952506" w:rsidRDefault="004E35C9" w:rsidP="00D409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2506">
        <w:rPr>
          <w:rFonts w:cstheme="minorHAnsi"/>
          <w:sz w:val="24"/>
          <w:szCs w:val="24"/>
        </w:rPr>
        <w:t xml:space="preserve">Dofetilide is a delayed rectifier potassium channel inhibitor used to treat patients with atrial fibrillation and flutter, and its use is associated with a risk of QT prolongation and </w:t>
      </w:r>
      <w:r w:rsidRPr="00952506">
        <w:rPr>
          <w:rFonts w:cstheme="minorHAnsi"/>
          <w:i/>
          <w:iCs/>
          <w:sz w:val="24"/>
          <w:szCs w:val="24"/>
        </w:rPr>
        <w:t>Torsades de Pointes</w:t>
      </w:r>
      <w:r w:rsidRPr="00952506">
        <w:rPr>
          <w:rFonts w:cstheme="minorHAnsi"/>
          <w:sz w:val="24"/>
          <w:szCs w:val="24"/>
        </w:rPr>
        <w:t xml:space="preserve">. The mechanisms involved in dofetilide’s renal tubular secretion and its uptake into cardiomyocytes remain unknown. Previously reported drug-drug interaction (DDI) studies of dofetilide with cimetidine, ketoconazole, and megestrol suggest the involvement of organic cation transporters. Here, we investigated the contribution of organic cation transporters (OCT2; </w:t>
      </w:r>
      <w:r w:rsidRPr="00952506">
        <w:rPr>
          <w:rFonts w:cstheme="minorHAnsi"/>
          <w:i/>
          <w:sz w:val="24"/>
          <w:szCs w:val="24"/>
        </w:rPr>
        <w:t>SLC22A2)</w:t>
      </w:r>
      <w:r w:rsidRPr="00952506">
        <w:rPr>
          <w:rFonts w:cstheme="minorHAnsi"/>
          <w:sz w:val="24"/>
          <w:szCs w:val="24"/>
        </w:rPr>
        <w:t xml:space="preserve"> and multidrug and toxin extrusion protein 1 (MATE1; </w:t>
      </w:r>
      <w:r w:rsidRPr="00952506">
        <w:rPr>
          <w:rFonts w:cstheme="minorHAnsi"/>
          <w:i/>
          <w:sz w:val="24"/>
          <w:szCs w:val="24"/>
        </w:rPr>
        <w:t>SLC47A1</w:t>
      </w:r>
      <w:r w:rsidRPr="00952506">
        <w:rPr>
          <w:rFonts w:cstheme="minorHAnsi"/>
          <w:sz w:val="24"/>
          <w:szCs w:val="24"/>
        </w:rPr>
        <w:t xml:space="preserve">) to the pharmacokinetics </w:t>
      </w:r>
      <w:r w:rsidR="00B770CA" w:rsidRPr="00952506">
        <w:rPr>
          <w:rFonts w:cstheme="minorHAnsi"/>
          <w:sz w:val="24"/>
          <w:szCs w:val="24"/>
        </w:rPr>
        <w:t xml:space="preserve">(PK) </w:t>
      </w:r>
      <w:r w:rsidRPr="00952506">
        <w:rPr>
          <w:rFonts w:cstheme="minorHAnsi"/>
          <w:sz w:val="24"/>
          <w:szCs w:val="24"/>
        </w:rPr>
        <w:t xml:space="preserve">of dofetilide to gain insight into its DDI potential.  </w:t>
      </w:r>
    </w:p>
    <w:p w14:paraId="2FDC1E2A" w14:textId="787F6954" w:rsidR="00B770CA" w:rsidRPr="00D40989" w:rsidRDefault="00B770CA" w:rsidP="00D40989">
      <w:pPr>
        <w:spacing w:after="0"/>
        <w:jc w:val="both"/>
        <w:rPr>
          <w:rFonts w:cstheme="minorHAnsi"/>
          <w:sz w:val="24"/>
          <w:szCs w:val="24"/>
        </w:rPr>
      </w:pPr>
    </w:p>
    <w:p w14:paraId="4AF8B7F9" w14:textId="4BE0D079" w:rsidR="00CC4F8C" w:rsidRPr="00952506" w:rsidRDefault="00CC4F8C" w:rsidP="00D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52506">
        <w:rPr>
          <w:rFonts w:cstheme="minorHAnsi"/>
          <w:b/>
          <w:bCs/>
          <w:sz w:val="24"/>
          <w:szCs w:val="24"/>
        </w:rPr>
        <w:t>Methods</w:t>
      </w:r>
    </w:p>
    <w:p w14:paraId="10C26F50" w14:textId="16D3E318" w:rsidR="00CC4F8C" w:rsidRDefault="001E6836" w:rsidP="00D40989">
      <w:pPr>
        <w:spacing w:after="0"/>
        <w:jc w:val="both"/>
        <w:rPr>
          <w:rFonts w:cstheme="minorHAnsi"/>
          <w:bCs/>
          <w:sz w:val="24"/>
          <w:szCs w:val="24"/>
        </w:rPr>
      </w:pPr>
      <w:r w:rsidRPr="00952506">
        <w:rPr>
          <w:rFonts w:cstheme="minorHAnsi"/>
          <w:i/>
          <w:sz w:val="24"/>
          <w:szCs w:val="24"/>
        </w:rPr>
        <w:t>In vitro</w:t>
      </w:r>
      <w:r w:rsidRPr="00952506">
        <w:rPr>
          <w:rFonts w:cstheme="minorHAnsi"/>
          <w:sz w:val="24"/>
          <w:szCs w:val="24"/>
        </w:rPr>
        <w:t xml:space="preserve"> and </w:t>
      </w:r>
      <w:r w:rsidRPr="00952506">
        <w:rPr>
          <w:rFonts w:cstheme="minorHAnsi"/>
          <w:i/>
          <w:iCs/>
          <w:sz w:val="24"/>
          <w:szCs w:val="24"/>
        </w:rPr>
        <w:t>ex vivo</w:t>
      </w:r>
      <w:r w:rsidRPr="00952506">
        <w:rPr>
          <w:rFonts w:cstheme="minorHAnsi"/>
          <w:sz w:val="24"/>
          <w:szCs w:val="24"/>
        </w:rPr>
        <w:t xml:space="preserve"> transport kinetics of dofetilide were determined in HEK293 cells stably transfected with OCT2 or MATE1, and in isolated c</w:t>
      </w:r>
      <w:r w:rsidRPr="00952506">
        <w:rPr>
          <w:rFonts w:eastAsia="Times New Roman" w:cstheme="minorHAnsi"/>
          <w:bCs/>
          <w:sz w:val="24"/>
          <w:szCs w:val="24"/>
          <w:lang w:bidi="bn-BD"/>
        </w:rPr>
        <w:t>ardiomyocytes, respectively</w:t>
      </w:r>
      <w:r w:rsidRPr="00952506">
        <w:rPr>
          <w:rFonts w:cstheme="minorHAnsi"/>
          <w:sz w:val="24"/>
          <w:szCs w:val="24"/>
        </w:rPr>
        <w:t xml:space="preserve">. </w:t>
      </w:r>
      <w:r w:rsidRPr="00952506">
        <w:rPr>
          <w:rFonts w:cstheme="minorHAnsi"/>
          <w:bCs/>
          <w:i/>
          <w:sz w:val="24"/>
          <w:szCs w:val="24"/>
        </w:rPr>
        <w:t xml:space="preserve">In </w:t>
      </w:r>
      <w:r w:rsidRPr="00952506">
        <w:rPr>
          <w:rFonts w:cstheme="minorHAnsi"/>
          <w:bCs/>
          <w:i/>
          <w:noProof/>
          <w:sz w:val="24"/>
          <w:szCs w:val="24"/>
        </w:rPr>
        <w:t>vivo</w:t>
      </w:r>
      <w:r w:rsidRPr="00952506">
        <w:rPr>
          <w:rFonts w:cstheme="minorHAnsi"/>
          <w:bCs/>
          <w:sz w:val="24"/>
          <w:szCs w:val="24"/>
        </w:rPr>
        <w:t xml:space="preserve"> PK, DDIs, and mass balance studies were performed in wild-type, OCT1,2-, and MATE1-deficient mice receiving a single dose of dofetilide (5 mg/kg, p.o.; 2.5 mg/kg, i.v.), and contraindicated drugs. Concentrations of dofetilide in plasma and urine were determined by UPLC-MS/MS. PK parameters were calculated using Phoenix® WinNonlin®, while urinary excretion was calculated as a ratio of dofetilide recovery to the dose administered.</w:t>
      </w:r>
    </w:p>
    <w:p w14:paraId="59BBD8C6" w14:textId="77777777" w:rsidR="00D40989" w:rsidRPr="00952506" w:rsidRDefault="00D40989" w:rsidP="00D40989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AC0E1DD" w14:textId="602113DD" w:rsidR="00312A15" w:rsidRPr="00952506" w:rsidRDefault="00312A15" w:rsidP="00D409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52506">
        <w:rPr>
          <w:rFonts w:cstheme="minorHAnsi"/>
          <w:b/>
          <w:bCs/>
          <w:sz w:val="24"/>
          <w:szCs w:val="24"/>
        </w:rPr>
        <w:t>Results</w:t>
      </w:r>
    </w:p>
    <w:p w14:paraId="4DEF89B1" w14:textId="71E02146" w:rsidR="001E6836" w:rsidRDefault="00312A15" w:rsidP="00D40989">
      <w:pPr>
        <w:spacing w:after="0"/>
        <w:jc w:val="both"/>
        <w:rPr>
          <w:rFonts w:cstheme="minorHAnsi"/>
          <w:sz w:val="24"/>
          <w:szCs w:val="24"/>
        </w:rPr>
      </w:pPr>
      <w:r w:rsidRPr="00952506">
        <w:rPr>
          <w:rFonts w:cstheme="minorHAnsi"/>
          <w:i/>
          <w:color w:val="000000"/>
          <w:sz w:val="24"/>
          <w:szCs w:val="24"/>
          <w:shd w:val="clear" w:color="auto" w:fill="FFFFFF"/>
        </w:rPr>
        <w:t>In vitro</w:t>
      </w:r>
      <w:r w:rsidRPr="00952506">
        <w:rPr>
          <w:rFonts w:cstheme="minorHAnsi"/>
          <w:color w:val="000000"/>
          <w:sz w:val="24"/>
          <w:szCs w:val="24"/>
          <w:shd w:val="clear" w:color="auto" w:fill="FFFFFF"/>
        </w:rPr>
        <w:t xml:space="preserve"> studies demonstrated that dofetilide is a substrate of MATE1.</w:t>
      </w:r>
      <w:r w:rsidRPr="00952506">
        <w:rPr>
          <w:rFonts w:cstheme="minorHAnsi"/>
          <w:b/>
          <w:bCs/>
          <w:sz w:val="24"/>
          <w:szCs w:val="24"/>
        </w:rPr>
        <w:t xml:space="preserve"> </w:t>
      </w:r>
      <w:r w:rsidRPr="00952506">
        <w:rPr>
          <w:rFonts w:cstheme="minorHAnsi"/>
          <w:bCs/>
          <w:sz w:val="24"/>
          <w:szCs w:val="24"/>
        </w:rPr>
        <w:t xml:space="preserve">Deficiency of MATE1 was associated with increased plasma concentrations of dofetilide and with a significantly reduced urinary excretion (3-fold in females and 5-fold in males, respectively). Dofetilide accumulation in cardiomyocytes was increased by 2-fold in MATE1-deficient females, and pre-incubation with the MATE1 inhibitor cimetidine significantly reduced dofetilide uptake in wild-type cardiomyocytes. </w:t>
      </w:r>
      <w:r w:rsidRPr="00952506">
        <w:rPr>
          <w:rFonts w:cstheme="minorHAnsi"/>
          <w:color w:val="000000"/>
          <w:sz w:val="24"/>
          <w:szCs w:val="24"/>
          <w:shd w:val="clear" w:color="auto" w:fill="FFFFFF"/>
        </w:rPr>
        <w:t>Several contraindicated drugs listed in the dofetilide prescribing information, including cimetidine, ketoconazole, increased dofetilide plasma exposure in wild-type mice by &gt;2.8-fold.</w:t>
      </w:r>
    </w:p>
    <w:p w14:paraId="799577D2" w14:textId="77777777" w:rsidR="00952506" w:rsidRPr="00952506" w:rsidRDefault="00952506" w:rsidP="00952506">
      <w:pPr>
        <w:spacing w:after="0"/>
        <w:jc w:val="both"/>
        <w:rPr>
          <w:rFonts w:cstheme="minorHAnsi"/>
          <w:sz w:val="24"/>
          <w:szCs w:val="24"/>
        </w:rPr>
      </w:pPr>
    </w:p>
    <w:p w14:paraId="2719152E" w14:textId="60F81042" w:rsidR="00952506" w:rsidRPr="00952506" w:rsidRDefault="00952506" w:rsidP="009525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2506">
        <w:rPr>
          <w:rFonts w:cstheme="minorHAnsi"/>
          <w:b/>
          <w:bCs/>
          <w:sz w:val="24"/>
          <w:szCs w:val="24"/>
        </w:rPr>
        <w:t>Conclusion</w:t>
      </w:r>
    </w:p>
    <w:p w14:paraId="084E3B4A" w14:textId="77777777" w:rsidR="00952506" w:rsidRPr="00952506" w:rsidRDefault="00952506" w:rsidP="009525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52506">
        <w:rPr>
          <w:rFonts w:cstheme="minorHAnsi"/>
          <w:sz w:val="24"/>
          <w:szCs w:val="24"/>
        </w:rPr>
        <w:t xml:space="preserve">Renal secretion of dofetilide is mediated by MATE1 and is highly sensitive to inhibition by many widely used prescription drugs that can cause clinically relevant DDIs. Deficiency of MATE1 also </w:t>
      </w:r>
      <w:r w:rsidRPr="00952506">
        <w:rPr>
          <w:rFonts w:cstheme="minorHAnsi"/>
          <w:sz w:val="24"/>
          <w:szCs w:val="24"/>
        </w:rPr>
        <w:lastRenderedPageBreak/>
        <w:t xml:space="preserve">increases accumulation in the heart which may contribute to individual variation in response to dofetilide. </w:t>
      </w:r>
    </w:p>
    <w:p w14:paraId="2E2F9B03" w14:textId="77777777" w:rsidR="00312A15" w:rsidRPr="00952506" w:rsidRDefault="00312A15" w:rsidP="00952506">
      <w:pPr>
        <w:jc w:val="both"/>
        <w:rPr>
          <w:rFonts w:cstheme="minorHAnsi"/>
        </w:rPr>
      </w:pPr>
    </w:p>
    <w:p w14:paraId="2CFED789" w14:textId="77777777" w:rsidR="00312A15" w:rsidRPr="00952506" w:rsidRDefault="00312A15" w:rsidP="00952506">
      <w:pPr>
        <w:jc w:val="both"/>
        <w:rPr>
          <w:rFonts w:cstheme="minorHAnsi"/>
        </w:rPr>
      </w:pPr>
    </w:p>
    <w:sectPr w:rsidR="00312A15" w:rsidRPr="00952506" w:rsidSect="00CB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zMDc3NDMyNDSwNLdQ0lEKTi0uzszPAykwqgUANhQX0iwAAAA="/>
  </w:docVars>
  <w:rsids>
    <w:rsidRoot w:val="004C5A10"/>
    <w:rsid w:val="001E6836"/>
    <w:rsid w:val="00312A15"/>
    <w:rsid w:val="00493012"/>
    <w:rsid w:val="004C5A10"/>
    <w:rsid w:val="004E35C9"/>
    <w:rsid w:val="00952506"/>
    <w:rsid w:val="00B770CA"/>
    <w:rsid w:val="00CB0E71"/>
    <w:rsid w:val="00CC4F8C"/>
    <w:rsid w:val="00D40989"/>
    <w:rsid w:val="00D62071"/>
    <w:rsid w:val="00D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036B"/>
  <w15:chartTrackingRefBased/>
  <w15:docId w15:val="{54783122-955F-4A20-ADCB-C43F4D44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5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6qqchv8mm">
    <w:name w:val="mark6qqchv8mm"/>
    <w:basedOn w:val="DefaultParagraphFont"/>
    <w:rsid w:val="004E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Erfan Uddin</dc:creator>
  <cp:keywords/>
  <dc:description/>
  <cp:lastModifiedBy>Erfan Uddin</cp:lastModifiedBy>
  <cp:revision>10</cp:revision>
  <dcterms:created xsi:type="dcterms:W3CDTF">2021-02-25T00:48:00Z</dcterms:created>
  <dcterms:modified xsi:type="dcterms:W3CDTF">2021-02-25T01:17:00Z</dcterms:modified>
</cp:coreProperties>
</file>