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0D" w:rsidRPr="00BA6C78" w:rsidRDefault="0066550D" w:rsidP="0011591F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  <w:lang w:val="en"/>
        </w:rPr>
      </w:pPr>
      <w:r w:rsidRPr="00BA6C78">
        <w:rPr>
          <w:rFonts w:cs="Calibri"/>
          <w:b/>
          <w:sz w:val="28"/>
          <w:szCs w:val="28"/>
          <w:lang w:val="en"/>
        </w:rPr>
        <w:t xml:space="preserve">CFAES </w:t>
      </w:r>
      <w:r w:rsidR="00BA708D">
        <w:rPr>
          <w:rFonts w:cs="Calibri"/>
          <w:b/>
          <w:sz w:val="28"/>
          <w:szCs w:val="28"/>
          <w:lang w:val="en"/>
        </w:rPr>
        <w:t>Deposit Guideline</w:t>
      </w:r>
      <w:r w:rsidR="00F8510D">
        <w:rPr>
          <w:rFonts w:cs="Calibri"/>
          <w:b/>
          <w:sz w:val="28"/>
          <w:szCs w:val="28"/>
          <w:lang w:val="en"/>
        </w:rPr>
        <w:t>s</w:t>
      </w:r>
    </w:p>
    <w:p w:rsidR="0066550D" w:rsidRPr="000F3576" w:rsidRDefault="0066550D" w:rsidP="0083194A">
      <w:p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Calibri" w:hAnsi="Calibri" w:cs="Times New Roman"/>
        </w:rPr>
      </w:pPr>
      <w:r w:rsidRPr="000F3576">
        <w:rPr>
          <w:rFonts w:ascii="Calibri" w:hAnsi="Calibri" w:cs="Times New Roman"/>
        </w:rPr>
        <w:t xml:space="preserve">The </w:t>
      </w:r>
      <w:r w:rsidR="00D74C29" w:rsidRPr="000F3576">
        <w:rPr>
          <w:rFonts w:ascii="Calibri" w:hAnsi="Calibri" w:cs="Times New Roman"/>
        </w:rPr>
        <w:t>College of FAES</w:t>
      </w:r>
      <w:r w:rsidRPr="000F3576">
        <w:rPr>
          <w:rFonts w:ascii="Calibri" w:hAnsi="Calibri" w:cs="Times New Roman"/>
        </w:rPr>
        <w:t xml:space="preserve"> regularly receives funding from a variety of government, corporate, and private sources.  These sources may be donors, sponsors or customers depending on the nature, intent and expectations of the funding</w:t>
      </w:r>
      <w:r w:rsidR="0054240F" w:rsidRPr="000F3576">
        <w:rPr>
          <w:rFonts w:ascii="Calibri" w:hAnsi="Calibri" w:cs="Times New Roman"/>
        </w:rPr>
        <w:t xml:space="preserve"> which</w:t>
      </w:r>
      <w:r w:rsidRPr="000F3576">
        <w:rPr>
          <w:rFonts w:ascii="Calibri" w:hAnsi="Calibri" w:cs="Times New Roman"/>
        </w:rPr>
        <w:t xml:space="preserve"> they are providing. It is important </w:t>
      </w:r>
      <w:r w:rsidR="00D74C29" w:rsidRPr="000F3576">
        <w:rPr>
          <w:rFonts w:ascii="Calibri" w:hAnsi="Calibri" w:cs="Times New Roman"/>
        </w:rPr>
        <w:t xml:space="preserve">that deposit of </w:t>
      </w:r>
      <w:r w:rsidRPr="000F3576">
        <w:rPr>
          <w:rFonts w:ascii="Calibri" w:hAnsi="Calibri" w:cs="Times New Roman"/>
        </w:rPr>
        <w:t>these</w:t>
      </w:r>
      <w:r w:rsidR="009A1674" w:rsidRPr="000F3576">
        <w:rPr>
          <w:rFonts w:ascii="Calibri" w:hAnsi="Calibri" w:cs="Times New Roman"/>
        </w:rPr>
        <w:t xml:space="preserve"> CFAES</w:t>
      </w:r>
      <w:r w:rsidRPr="000F3576">
        <w:rPr>
          <w:rFonts w:ascii="Calibri" w:hAnsi="Calibri" w:cs="Times New Roman"/>
        </w:rPr>
        <w:t xml:space="preserve"> funds are correctly recorded, managed and reported to</w:t>
      </w:r>
      <w:r w:rsidR="003A6089">
        <w:rPr>
          <w:rFonts w:ascii="Calibri" w:hAnsi="Calibri" w:cs="Times New Roman"/>
        </w:rPr>
        <w:t xml:space="preserve"> ensure appropriate stewardship, </w:t>
      </w:r>
      <w:r w:rsidRPr="000F3576">
        <w:rPr>
          <w:rFonts w:ascii="Calibri" w:hAnsi="Calibri" w:cs="Times New Roman"/>
        </w:rPr>
        <w:t>maxim</w:t>
      </w:r>
      <w:r w:rsidR="00D74C29" w:rsidRPr="000F3576">
        <w:rPr>
          <w:rFonts w:ascii="Calibri" w:hAnsi="Calibri" w:cs="Times New Roman"/>
        </w:rPr>
        <w:t>u</w:t>
      </w:r>
      <w:r w:rsidRPr="000F3576">
        <w:rPr>
          <w:rFonts w:ascii="Calibri" w:hAnsi="Calibri" w:cs="Times New Roman"/>
        </w:rPr>
        <w:t xml:space="preserve">m benefit </w:t>
      </w:r>
      <w:r w:rsidR="003A6089">
        <w:rPr>
          <w:rFonts w:ascii="Calibri" w:hAnsi="Calibri" w:cs="Times New Roman"/>
        </w:rPr>
        <w:t>and consistent reporting</w:t>
      </w:r>
      <w:r w:rsidRPr="000F3576">
        <w:rPr>
          <w:rFonts w:ascii="Calibri" w:hAnsi="Calibri" w:cs="Times New Roman"/>
        </w:rPr>
        <w:t>.</w:t>
      </w:r>
    </w:p>
    <w:p w:rsidR="003D1BEB" w:rsidRDefault="00176B0E" w:rsidP="00B36DA6">
      <w:pPr>
        <w:tabs>
          <w:tab w:val="left" w:pos="360"/>
        </w:tabs>
        <w:autoSpaceDE w:val="0"/>
        <w:autoSpaceDN w:val="0"/>
        <w:adjustRightInd w:val="0"/>
        <w:spacing w:line="240" w:lineRule="auto"/>
      </w:pPr>
      <w:r w:rsidRPr="000F3576">
        <w:rPr>
          <w:rFonts w:ascii="Calibri" w:hAnsi="Calibri"/>
        </w:rPr>
        <w:t xml:space="preserve">In order to promote consistent </w:t>
      </w:r>
      <w:r w:rsidR="004A43EE" w:rsidRPr="000F3576">
        <w:rPr>
          <w:rFonts w:ascii="Calibri" w:hAnsi="Calibri"/>
        </w:rPr>
        <w:t xml:space="preserve">deposit procedures, a </w:t>
      </w:r>
      <w:r w:rsidR="00673430" w:rsidRPr="000F3576">
        <w:rPr>
          <w:rFonts w:ascii="Calibri" w:hAnsi="Calibri"/>
          <w:b/>
          <w:i/>
        </w:rPr>
        <w:t>CFAES D</w:t>
      </w:r>
      <w:r w:rsidR="004A43EE" w:rsidRPr="000F3576">
        <w:rPr>
          <w:rFonts w:ascii="Calibri" w:hAnsi="Calibri"/>
          <w:b/>
          <w:i/>
        </w:rPr>
        <w:t>eposit Form</w:t>
      </w:r>
      <w:r w:rsidR="004A43EE" w:rsidRPr="000F3576">
        <w:rPr>
          <w:rFonts w:ascii="Calibri" w:hAnsi="Calibri"/>
        </w:rPr>
        <w:t xml:space="preserve"> </w:t>
      </w:r>
      <w:r w:rsidR="003A6089">
        <w:rPr>
          <w:rFonts w:ascii="Calibri" w:hAnsi="Calibri"/>
        </w:rPr>
        <w:t xml:space="preserve">is </w:t>
      </w:r>
      <w:r w:rsidR="004A43EE" w:rsidRPr="000F3576">
        <w:rPr>
          <w:rFonts w:ascii="Calibri" w:hAnsi="Calibri"/>
        </w:rPr>
        <w:t>ava</w:t>
      </w:r>
      <w:r w:rsidR="0038312F">
        <w:rPr>
          <w:rFonts w:ascii="Calibri" w:hAnsi="Calibri"/>
        </w:rPr>
        <w:t>ilable in excel and pdf formats</w:t>
      </w:r>
      <w:r w:rsidR="00BD74A4" w:rsidRPr="000F3576">
        <w:rPr>
          <w:rFonts w:ascii="Calibri" w:hAnsi="Calibri"/>
        </w:rPr>
        <w:t>.</w:t>
      </w:r>
      <w:r w:rsidR="004A43EE" w:rsidRPr="000F3576">
        <w:rPr>
          <w:rFonts w:ascii="Calibri" w:hAnsi="Calibri"/>
        </w:rPr>
        <w:t xml:space="preserve"> </w:t>
      </w:r>
      <w:r w:rsidR="00E3018D" w:rsidRPr="000F3576">
        <w:rPr>
          <w:rFonts w:ascii="Calibri" w:hAnsi="Calibri"/>
        </w:rPr>
        <w:t xml:space="preserve"> </w:t>
      </w:r>
      <w:r w:rsidR="004A43EE" w:rsidRPr="000F3576">
        <w:rPr>
          <w:rFonts w:ascii="Calibri" w:hAnsi="Calibri"/>
        </w:rPr>
        <w:t xml:space="preserve">This Deposit </w:t>
      </w:r>
      <w:r w:rsidR="00147765" w:rsidRPr="000F3576">
        <w:rPr>
          <w:rFonts w:ascii="Calibri" w:hAnsi="Calibri"/>
        </w:rPr>
        <w:t>F</w:t>
      </w:r>
      <w:r w:rsidR="004A43EE" w:rsidRPr="000F3576">
        <w:rPr>
          <w:rFonts w:ascii="Calibri" w:hAnsi="Calibri"/>
        </w:rPr>
        <w:t>orm</w:t>
      </w:r>
      <w:r w:rsidR="00E06E75" w:rsidRPr="000F3576">
        <w:rPr>
          <w:rFonts w:ascii="Calibri" w:hAnsi="Calibri"/>
        </w:rPr>
        <w:t xml:space="preserve"> will serve as a review and transmittal document for depositing of </w:t>
      </w:r>
      <w:r w:rsidR="0038312F">
        <w:rPr>
          <w:rFonts w:ascii="Calibri" w:hAnsi="Calibri"/>
        </w:rPr>
        <w:t>revenue</w:t>
      </w:r>
      <w:r w:rsidR="00E06E75" w:rsidRPr="000F3576">
        <w:rPr>
          <w:rFonts w:ascii="Calibri" w:hAnsi="Calibri"/>
        </w:rPr>
        <w:t xml:space="preserve"> into CFAES </w:t>
      </w:r>
      <w:r w:rsidR="00832B9A" w:rsidRPr="000F3576">
        <w:rPr>
          <w:rFonts w:ascii="Calibri" w:hAnsi="Calibri"/>
        </w:rPr>
        <w:t>accounts</w:t>
      </w:r>
      <w:r w:rsidR="00A10D60">
        <w:rPr>
          <w:rFonts w:ascii="Calibri" w:hAnsi="Calibri"/>
        </w:rPr>
        <w:t>,</w:t>
      </w:r>
      <w:r w:rsidR="00A10D60" w:rsidRPr="00A10D60">
        <w:t xml:space="preserve"> </w:t>
      </w:r>
      <w:r w:rsidR="00A10D60">
        <w:t xml:space="preserve">and should be retained with your deposit for documentation </w:t>
      </w:r>
      <w:r w:rsidR="00A10D60" w:rsidRPr="0038312F">
        <w:t>purposes.</w:t>
      </w:r>
      <w:r w:rsidR="00E45D29" w:rsidRPr="0038312F">
        <w:t xml:space="preserve">  This form will help guide the deposit decision.</w:t>
      </w:r>
      <w:r w:rsidR="0038312F">
        <w:t xml:space="preserve">  CFAES Finance may grant approval to forego use of the form for specific departments and specific types of routine transactions – contact Terry Snoddy (snoddy.10).</w:t>
      </w:r>
    </w:p>
    <w:p w:rsidR="0038312F" w:rsidRPr="000F3576" w:rsidRDefault="0038312F" w:rsidP="0038312F">
      <w:pPr>
        <w:tabs>
          <w:tab w:val="left" w:pos="360"/>
        </w:tabs>
        <w:autoSpaceDE w:val="0"/>
        <w:autoSpaceDN w:val="0"/>
        <w:adjustRightInd w:val="0"/>
        <w:spacing w:before="100" w:after="100" w:line="240" w:lineRule="auto"/>
        <w:rPr>
          <w:rFonts w:ascii="Calibri" w:hAnsi="Calibri" w:cs="Times New Roman"/>
        </w:rPr>
      </w:pPr>
      <w:r w:rsidRPr="000F3576">
        <w:rPr>
          <w:rFonts w:ascii="Calibri" w:hAnsi="Calibri" w:cs="Times New Roman"/>
        </w:rPr>
        <w:t xml:space="preserve">CFAES is providing these guidelines as an aid to faculty and staff in their review, processing and deposit of funds received. </w:t>
      </w:r>
      <w:r w:rsidR="009179F3">
        <w:rPr>
          <w:rFonts w:ascii="Calibri" w:hAnsi="Calibri" w:cs="Times New Roman"/>
        </w:rPr>
        <w:t>Carefully choose the appropriate fund for the revenue:</w:t>
      </w:r>
    </w:p>
    <w:p w:rsidR="005D4681" w:rsidRPr="000F3576" w:rsidRDefault="004F6A6A" w:rsidP="003E0673">
      <w:pPr>
        <w:spacing w:line="240" w:lineRule="auto"/>
        <w:rPr>
          <w:rFonts w:ascii="Calibri" w:hAnsi="Calibri"/>
        </w:rPr>
      </w:pPr>
      <w:r w:rsidRPr="000F3576">
        <w:rPr>
          <w:rFonts w:ascii="Calibri" w:hAnsi="Calibri"/>
          <w:b/>
        </w:rPr>
        <w:t>Earnings</w:t>
      </w:r>
      <w:r w:rsidR="00AD1471">
        <w:rPr>
          <w:rFonts w:ascii="Calibri" w:hAnsi="Calibri"/>
          <w:b/>
        </w:rPr>
        <w:t xml:space="preserve"> Fund</w:t>
      </w:r>
      <w:r w:rsidRPr="000F3576">
        <w:rPr>
          <w:rFonts w:ascii="Calibri" w:hAnsi="Calibri"/>
          <w:b/>
        </w:rPr>
        <w:t>:</w:t>
      </w:r>
      <w:r w:rsidRPr="000F3576">
        <w:rPr>
          <w:rFonts w:ascii="Calibri" w:hAnsi="Calibri"/>
        </w:rPr>
        <w:t xml:space="preserve">  Sale of goods/services (e.g., </w:t>
      </w:r>
      <w:r w:rsidR="00325C37" w:rsidRPr="000F3576">
        <w:rPr>
          <w:rFonts w:ascii="Calibri" w:hAnsi="Calibri"/>
        </w:rPr>
        <w:t>crop/animal sales</w:t>
      </w:r>
      <w:r w:rsidR="00325C37">
        <w:rPr>
          <w:rFonts w:ascii="Calibri" w:hAnsi="Calibri"/>
        </w:rPr>
        <w:t>,</w:t>
      </w:r>
      <w:r w:rsidR="00325C37" w:rsidRPr="000F3576">
        <w:rPr>
          <w:rFonts w:ascii="Calibri" w:hAnsi="Calibri"/>
        </w:rPr>
        <w:t xml:space="preserve"> </w:t>
      </w:r>
      <w:r w:rsidRPr="000F3576">
        <w:rPr>
          <w:rFonts w:ascii="Calibri" w:hAnsi="Calibri"/>
        </w:rPr>
        <w:t>workshops,</w:t>
      </w:r>
      <w:r w:rsidR="00325C37">
        <w:rPr>
          <w:rFonts w:ascii="Calibri" w:hAnsi="Calibri"/>
        </w:rPr>
        <w:t xml:space="preserve"> conferences</w:t>
      </w:r>
      <w:r w:rsidRPr="000F3576">
        <w:rPr>
          <w:rFonts w:ascii="Calibri" w:hAnsi="Calibri"/>
        </w:rPr>
        <w:t>) in support of students, employees, alumni, university departments or outre</w:t>
      </w:r>
      <w:r w:rsidR="00063694" w:rsidRPr="000F3576">
        <w:rPr>
          <w:rFonts w:ascii="Calibri" w:hAnsi="Calibri"/>
        </w:rPr>
        <w:t>ach</w:t>
      </w:r>
      <w:r w:rsidRPr="000F3576">
        <w:rPr>
          <w:rFonts w:ascii="Calibri" w:hAnsi="Calibri"/>
        </w:rPr>
        <w:t xml:space="preserve"> (</w:t>
      </w:r>
      <w:r w:rsidR="000863D1" w:rsidRPr="000F3576">
        <w:rPr>
          <w:rFonts w:ascii="Calibri" w:hAnsi="Calibri"/>
        </w:rPr>
        <w:t xml:space="preserve">Fund range </w:t>
      </w:r>
      <w:r w:rsidRPr="000F3576">
        <w:rPr>
          <w:rFonts w:ascii="Calibri" w:hAnsi="Calibri"/>
        </w:rPr>
        <w:t>110xxx-119xxx)</w:t>
      </w:r>
      <w:r w:rsidR="00063694" w:rsidRPr="000F3576">
        <w:rPr>
          <w:rFonts w:ascii="Calibri" w:hAnsi="Calibri"/>
        </w:rPr>
        <w:t>.</w:t>
      </w:r>
      <w:r w:rsidR="00B47073" w:rsidRPr="000F3576">
        <w:rPr>
          <w:rFonts w:ascii="Calibri" w:hAnsi="Calibri"/>
        </w:rPr>
        <w:t xml:space="preserve"> </w:t>
      </w:r>
      <w:r w:rsidR="000863D1" w:rsidRPr="000F3576">
        <w:rPr>
          <w:rFonts w:ascii="Calibri" w:hAnsi="Calibri"/>
        </w:rPr>
        <w:t xml:space="preserve"> </w:t>
      </w:r>
      <w:r w:rsidR="002A0275">
        <w:rPr>
          <w:rFonts w:ascii="Calibri" w:hAnsi="Calibri"/>
        </w:rPr>
        <w:t xml:space="preserve">Earnings operations are self-supporting entities which derive their revenue from the sale of goods and/or services.  </w:t>
      </w:r>
      <w:r w:rsidR="000863D1" w:rsidRPr="000F3576">
        <w:rPr>
          <w:rFonts w:ascii="Calibri" w:hAnsi="Calibri"/>
        </w:rPr>
        <w:t>An earnings fund should be used when there is a clearly defined on</w:t>
      </w:r>
      <w:r w:rsidR="00D664A7">
        <w:rPr>
          <w:rFonts w:ascii="Calibri" w:hAnsi="Calibri"/>
        </w:rPr>
        <w:t>-</w:t>
      </w:r>
      <w:r w:rsidR="000863D1" w:rsidRPr="000F3576">
        <w:rPr>
          <w:rFonts w:ascii="Calibri" w:hAnsi="Calibri"/>
        </w:rPr>
        <w:t>going</w:t>
      </w:r>
      <w:r w:rsidR="00231E55">
        <w:rPr>
          <w:rFonts w:ascii="Calibri" w:hAnsi="Calibri"/>
        </w:rPr>
        <w:t xml:space="preserve"> service or</w:t>
      </w:r>
      <w:r w:rsidR="000863D1" w:rsidRPr="000F3576">
        <w:rPr>
          <w:rFonts w:ascii="Calibri" w:hAnsi="Calibri"/>
        </w:rPr>
        <w:t xml:space="preserve"> product with established pricing for internal or external customers.</w:t>
      </w:r>
      <w:r w:rsidR="00325C37">
        <w:rPr>
          <w:rFonts w:ascii="Calibri" w:hAnsi="Calibri"/>
        </w:rPr>
        <w:t xml:space="preserve">  All conference revenue should use an earnings fund.</w:t>
      </w:r>
    </w:p>
    <w:p w:rsidR="004F6A6A" w:rsidRPr="000F3576" w:rsidRDefault="004F6A6A" w:rsidP="003E0673">
      <w:pPr>
        <w:spacing w:line="240" w:lineRule="auto"/>
        <w:rPr>
          <w:rFonts w:ascii="Calibri" w:hAnsi="Calibri"/>
        </w:rPr>
      </w:pPr>
      <w:r w:rsidRPr="000F3576">
        <w:rPr>
          <w:rFonts w:ascii="Calibri" w:hAnsi="Calibri"/>
          <w:b/>
        </w:rPr>
        <w:t>Development</w:t>
      </w:r>
      <w:r w:rsidR="00AD1471">
        <w:rPr>
          <w:rFonts w:ascii="Calibri" w:hAnsi="Calibri"/>
          <w:b/>
        </w:rPr>
        <w:t xml:space="preserve"> Fund</w:t>
      </w:r>
      <w:r w:rsidRPr="000F3576">
        <w:rPr>
          <w:rFonts w:ascii="Calibri" w:hAnsi="Calibri"/>
          <w:b/>
        </w:rPr>
        <w:t>:</w:t>
      </w:r>
      <w:r w:rsidR="00CD04B5" w:rsidRPr="000F3576">
        <w:rPr>
          <w:rFonts w:ascii="Calibri" w:hAnsi="Calibri"/>
          <w:b/>
        </w:rPr>
        <w:t xml:space="preserve"> </w:t>
      </w:r>
      <w:r w:rsidR="00325C37">
        <w:rPr>
          <w:rFonts w:ascii="Calibri" w:hAnsi="Calibri"/>
        </w:rPr>
        <w:t xml:space="preserve"> Gifts </w:t>
      </w:r>
      <w:r w:rsidRPr="000F3576">
        <w:rPr>
          <w:rFonts w:ascii="Calibri" w:hAnsi="Calibri"/>
        </w:rPr>
        <w:t xml:space="preserve">(e.g., </w:t>
      </w:r>
      <w:r w:rsidR="00325C37">
        <w:rPr>
          <w:rFonts w:ascii="Calibri" w:hAnsi="Calibri"/>
        </w:rPr>
        <w:t>scholarships,</w:t>
      </w:r>
      <w:r w:rsidRPr="000F3576">
        <w:rPr>
          <w:rFonts w:ascii="Calibri" w:hAnsi="Calibri"/>
        </w:rPr>
        <w:t xml:space="preserve"> student travel support</w:t>
      </w:r>
      <w:r w:rsidR="00325C37">
        <w:rPr>
          <w:rFonts w:ascii="Calibri" w:hAnsi="Calibri"/>
        </w:rPr>
        <w:t>, some grants</w:t>
      </w:r>
      <w:r w:rsidRPr="000F3576">
        <w:rPr>
          <w:rFonts w:ascii="Calibri" w:hAnsi="Calibri"/>
        </w:rPr>
        <w:t>) with donor expectation of only tax acknowledgement</w:t>
      </w:r>
      <w:r w:rsidR="00281E60">
        <w:rPr>
          <w:rFonts w:ascii="Calibri" w:hAnsi="Calibri"/>
        </w:rPr>
        <w:t xml:space="preserve"> </w:t>
      </w:r>
      <w:r w:rsidR="00281E60" w:rsidRPr="000F3576">
        <w:rPr>
          <w:rFonts w:ascii="Calibri" w:hAnsi="Calibri"/>
        </w:rPr>
        <w:t>(Fund range 300000-399999</w:t>
      </w:r>
      <w:r w:rsidR="00325C37">
        <w:rPr>
          <w:rFonts w:ascii="Calibri" w:hAnsi="Calibri"/>
        </w:rPr>
        <w:t>, or 600000-699999 for endowment funds</w:t>
      </w:r>
      <w:r w:rsidR="00281E60" w:rsidRPr="000F3576">
        <w:rPr>
          <w:rFonts w:ascii="Calibri" w:hAnsi="Calibri"/>
        </w:rPr>
        <w:t>)</w:t>
      </w:r>
      <w:r w:rsidRPr="000F3576">
        <w:rPr>
          <w:rFonts w:ascii="Calibri" w:hAnsi="Calibri"/>
        </w:rPr>
        <w:t xml:space="preserve">. </w:t>
      </w:r>
      <w:r w:rsidR="000863D1" w:rsidRPr="000F3576">
        <w:rPr>
          <w:rFonts w:ascii="Calibri" w:hAnsi="Calibri"/>
        </w:rPr>
        <w:t xml:space="preserve">Typically </w:t>
      </w:r>
      <w:r w:rsidR="00D11EC6" w:rsidRPr="000F3576">
        <w:rPr>
          <w:rFonts w:ascii="Calibri" w:hAnsi="Calibri"/>
        </w:rPr>
        <w:t>there is no</w:t>
      </w:r>
      <w:r w:rsidR="000863D1" w:rsidRPr="000F3576">
        <w:rPr>
          <w:rFonts w:ascii="Calibri" w:hAnsi="Calibri"/>
        </w:rPr>
        <w:t xml:space="preserve"> expectation of specific deliverables</w:t>
      </w:r>
      <w:r w:rsidR="00325C37">
        <w:rPr>
          <w:rFonts w:ascii="Calibri" w:hAnsi="Calibri"/>
        </w:rPr>
        <w:t>, the payer does not control specifics of how the money is spent, and the payer does not have proprietary control of the results/products</w:t>
      </w:r>
      <w:r w:rsidR="00063694" w:rsidRPr="000F3576">
        <w:rPr>
          <w:rFonts w:ascii="Calibri" w:hAnsi="Calibri"/>
        </w:rPr>
        <w:t>.</w:t>
      </w:r>
      <w:r w:rsidRPr="000F3576">
        <w:rPr>
          <w:rFonts w:ascii="Calibri" w:hAnsi="Calibri"/>
        </w:rPr>
        <w:t xml:space="preserve"> Send to </w:t>
      </w:r>
      <w:r w:rsidR="00644F7F" w:rsidRPr="000F3576">
        <w:rPr>
          <w:rFonts w:ascii="Calibri" w:hAnsi="Calibri"/>
        </w:rPr>
        <w:t xml:space="preserve">CFAES </w:t>
      </w:r>
      <w:r w:rsidRPr="000F3576">
        <w:rPr>
          <w:rFonts w:ascii="Calibri" w:hAnsi="Calibri"/>
        </w:rPr>
        <w:t>Development Office</w:t>
      </w:r>
      <w:r w:rsidR="00110718">
        <w:rPr>
          <w:rFonts w:ascii="Calibri" w:hAnsi="Calibri"/>
        </w:rPr>
        <w:t>.</w:t>
      </w:r>
      <w:r w:rsidR="00B368AC" w:rsidRPr="000F3576">
        <w:rPr>
          <w:rFonts w:ascii="Calibri" w:hAnsi="Calibri"/>
        </w:rPr>
        <w:t>*</w:t>
      </w:r>
      <w:r w:rsidR="00E45D29">
        <w:rPr>
          <w:rFonts w:ascii="Calibri" w:hAnsi="Calibri"/>
        </w:rPr>
        <w:t xml:space="preserve">  </w:t>
      </w:r>
      <w:r w:rsidR="00E45D29" w:rsidRPr="009179F3">
        <w:rPr>
          <w:rFonts w:ascii="Calibri" w:hAnsi="Calibri"/>
        </w:rPr>
        <w:t>Please note that this should be the default decision for all checks that come with the language that it is an unrestrict</w:t>
      </w:r>
      <w:r w:rsidR="00135948" w:rsidRPr="009179F3">
        <w:rPr>
          <w:rFonts w:ascii="Calibri" w:hAnsi="Calibri"/>
        </w:rPr>
        <w:t>ed gift.  Although there is a 18</w:t>
      </w:r>
      <w:r w:rsidR="00E45D29" w:rsidRPr="009179F3">
        <w:rPr>
          <w:rFonts w:ascii="Calibri" w:hAnsi="Calibri"/>
        </w:rPr>
        <w:t xml:space="preserve">0 day hold on funds </w:t>
      </w:r>
      <w:r w:rsidR="009179F3" w:rsidRPr="009179F3">
        <w:rPr>
          <w:rFonts w:ascii="Calibri" w:hAnsi="Calibri"/>
        </w:rPr>
        <w:t xml:space="preserve">going into development accounts, </w:t>
      </w:r>
      <w:r w:rsidR="00E45D29" w:rsidRPr="009179F3">
        <w:rPr>
          <w:rFonts w:ascii="Calibri" w:hAnsi="Calibri"/>
        </w:rPr>
        <w:t>be aware that you may begin spending the dollars before the funds are actually released to the f</w:t>
      </w:r>
      <w:r w:rsidR="009179F3" w:rsidRPr="009179F3">
        <w:rPr>
          <w:rFonts w:ascii="Calibri" w:hAnsi="Calibri"/>
        </w:rPr>
        <w:t xml:space="preserve">und.  If you choose this option, </w:t>
      </w:r>
      <w:r w:rsidR="00E45D29" w:rsidRPr="009179F3">
        <w:rPr>
          <w:rFonts w:ascii="Calibri" w:hAnsi="Calibri"/>
        </w:rPr>
        <w:t xml:space="preserve">be sure not to spend more than </w:t>
      </w:r>
      <w:r w:rsidR="00135948" w:rsidRPr="009179F3">
        <w:rPr>
          <w:rFonts w:ascii="Calibri" w:hAnsi="Calibri"/>
        </w:rPr>
        <w:t>what is in the 18</w:t>
      </w:r>
      <w:r w:rsidR="00941A35" w:rsidRPr="009179F3">
        <w:rPr>
          <w:rFonts w:ascii="Calibri" w:hAnsi="Calibri"/>
        </w:rPr>
        <w:t>0-hold category.</w:t>
      </w:r>
    </w:p>
    <w:p w:rsidR="00325C37" w:rsidRPr="00DA7F9F" w:rsidRDefault="00325C37" w:rsidP="00325C37">
      <w:pPr>
        <w:spacing w:line="240" w:lineRule="auto"/>
        <w:rPr>
          <w:rFonts w:eastAsia="Times New Roman" w:cs="Times New Roman"/>
          <w:color w:val="B2A1C7" w:themeColor="accent4" w:themeTint="99"/>
        </w:rPr>
      </w:pPr>
      <w:r w:rsidRPr="000F3576">
        <w:rPr>
          <w:b/>
        </w:rPr>
        <w:t>Sponsored Project:</w:t>
      </w:r>
      <w:r>
        <w:t xml:space="preserve"> R</w:t>
      </w:r>
      <w:r w:rsidRPr="000F3576">
        <w:t xml:space="preserve">esult of an individual agreement with a </w:t>
      </w:r>
      <w:r w:rsidR="00F945B8">
        <w:t>government or corporate entity</w:t>
      </w:r>
      <w:r w:rsidRPr="000F3576">
        <w:t xml:space="preserve"> with terms &amp; conditions (e.g. sponsor acknowledgement on publications; shared outcomes of research; required technical/financial reports; contractual agreements; cost sharing</w:t>
      </w:r>
      <w:r>
        <w:t>; effort reporting</w:t>
      </w:r>
      <w:r w:rsidRPr="000F3576">
        <w:t>)</w:t>
      </w:r>
      <w:r>
        <w:t xml:space="preserve"> (Fund 590000).</w:t>
      </w:r>
      <w:r w:rsidRPr="000F3576">
        <w:t xml:space="preserve">  </w:t>
      </w:r>
      <w:r w:rsidR="00F945B8">
        <w:t xml:space="preserve">Typically above $10,000.  </w:t>
      </w:r>
      <w:r w:rsidRPr="000F3576">
        <w:t>Please note that OSP should be involved up front, before any checks are received and sent to OSU.  Appropriate steps must be completed with OSP to establish the project beforehand</w:t>
      </w:r>
      <w:r>
        <w:t xml:space="preserve">. </w:t>
      </w:r>
      <w:r w:rsidRPr="000F3576">
        <w:t>Send to the Office of Sponsored Programs</w:t>
      </w:r>
      <w:r>
        <w:t xml:space="preserve"> or contact your departme</w:t>
      </w:r>
      <w:r w:rsidR="00AD1471">
        <w:t>nt’s Sponsored Program Officer.</w:t>
      </w:r>
      <w:r>
        <w:t>*</w:t>
      </w:r>
    </w:p>
    <w:p w:rsidR="00325C37" w:rsidRPr="000F3576" w:rsidRDefault="00325C37" w:rsidP="00325C37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</w:rPr>
      </w:pPr>
      <w:r w:rsidRPr="000F3576">
        <w:rPr>
          <w:rFonts w:ascii="Calibri" w:eastAsia="Times New Roman" w:hAnsi="Calibri" w:cs="Times New Roman"/>
        </w:rPr>
        <w:t>Indicators for Administration by the Office of Sponsored Programs (OSP)</w:t>
      </w:r>
      <w:r>
        <w:rPr>
          <w:rFonts w:ascii="Calibri" w:eastAsia="Times New Roman" w:hAnsi="Calibri" w:cs="Times New Roman"/>
        </w:rPr>
        <w:t>:</w:t>
      </w:r>
    </w:p>
    <w:p w:rsidR="00325C37" w:rsidRPr="000F3576" w:rsidRDefault="00325C37" w:rsidP="00325C37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G</w:t>
      </w:r>
      <w:r w:rsidRPr="000F3576">
        <w:rPr>
          <w:rFonts w:ascii="Calibri" w:eastAsia="Times New Roman" w:hAnsi="Calibri" w:cs="Arial"/>
        </w:rPr>
        <w:t>rant is from a government</w:t>
      </w:r>
      <w:r>
        <w:rPr>
          <w:rFonts w:ascii="Calibri" w:eastAsia="Times New Roman" w:hAnsi="Calibri" w:cs="Arial"/>
        </w:rPr>
        <w:t>al or quasi-governmental entity or from</w:t>
      </w:r>
      <w:r w:rsidRPr="000F3576">
        <w:rPr>
          <w:rFonts w:ascii="Calibri" w:eastAsia="Times New Roman" w:hAnsi="Calibri" w:cs="Arial"/>
        </w:rPr>
        <w:t xml:space="preserve"> a private-sector sponsor that provides a subcontract or sub-grant containing federal “flow down” provisions.</w:t>
      </w:r>
    </w:p>
    <w:p w:rsidR="00325C37" w:rsidRPr="000F3576" w:rsidRDefault="00325C37" w:rsidP="00325C37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T</w:t>
      </w:r>
      <w:r w:rsidRPr="000F3576">
        <w:rPr>
          <w:rFonts w:ascii="Calibri" w:eastAsia="Times New Roman" w:hAnsi="Calibri" w:cs="Arial"/>
        </w:rPr>
        <w:t>he sponsor places restrictions on publication of data from stud</w:t>
      </w:r>
      <w:r>
        <w:rPr>
          <w:rFonts w:ascii="Calibri" w:eastAsia="Times New Roman" w:hAnsi="Calibri" w:cs="Arial"/>
        </w:rPr>
        <w:t>ies supported by the agreement.</w:t>
      </w:r>
    </w:p>
    <w:p w:rsidR="00325C37" w:rsidRPr="000F3576" w:rsidRDefault="00325C37" w:rsidP="00325C37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T</w:t>
      </w:r>
      <w:r w:rsidRPr="000F3576">
        <w:rPr>
          <w:rFonts w:ascii="Calibri" w:eastAsia="Times New Roman" w:hAnsi="Calibri" w:cs="Arial"/>
        </w:rPr>
        <w:t xml:space="preserve">he sponsor requests proprietary rights to data or inventions resulting from activities conducted under the agreement. </w:t>
      </w:r>
    </w:p>
    <w:p w:rsidR="00325C37" w:rsidRPr="000F3576" w:rsidRDefault="00325C37" w:rsidP="00325C37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S</w:t>
      </w:r>
      <w:r w:rsidRPr="000F3576">
        <w:rPr>
          <w:rFonts w:ascii="Calibri" w:eastAsia="Times New Roman" w:hAnsi="Calibri" w:cs="Arial"/>
        </w:rPr>
        <w:t>tudies are to be conducted on substances/products/processes, etc., owned by the sponsor.</w:t>
      </w:r>
    </w:p>
    <w:p w:rsidR="00325C37" w:rsidRPr="000F3576" w:rsidRDefault="00325C37" w:rsidP="00325C37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T</w:t>
      </w:r>
      <w:r w:rsidRPr="000F3576">
        <w:rPr>
          <w:rFonts w:ascii="Calibri" w:eastAsia="Times New Roman" w:hAnsi="Calibri" w:cs="Arial"/>
        </w:rPr>
        <w:t>he sponsor hopes to gain economic benefits as a result of the activity to be conducted.</w:t>
      </w:r>
    </w:p>
    <w:p w:rsidR="00325C37" w:rsidRPr="000F3576" w:rsidRDefault="00325C37" w:rsidP="00325C37">
      <w:pPr>
        <w:numPr>
          <w:ilvl w:val="0"/>
          <w:numId w:val="5"/>
        </w:numPr>
        <w:shd w:val="clear" w:color="auto" w:fill="FFFFFF"/>
        <w:ind w:left="360" w:right="360"/>
        <w:textAlignment w:val="baseline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T</w:t>
      </w:r>
      <w:r w:rsidRPr="000F3576">
        <w:rPr>
          <w:rFonts w:ascii="Calibri" w:eastAsia="Times New Roman" w:hAnsi="Calibri" w:cs="Arial"/>
        </w:rPr>
        <w:t>he sponsor participates in determining the work to be performed or services to be provided on the project.</w:t>
      </w:r>
    </w:p>
    <w:p w:rsidR="00CD04B5" w:rsidRDefault="00CD04B5" w:rsidP="003E0673">
      <w:pPr>
        <w:spacing w:line="240" w:lineRule="auto"/>
        <w:rPr>
          <w:rFonts w:ascii="Calibri" w:hAnsi="Calibri"/>
        </w:rPr>
      </w:pPr>
      <w:r w:rsidRPr="000F3576">
        <w:rPr>
          <w:rFonts w:ascii="Calibri" w:hAnsi="Calibri"/>
          <w:b/>
        </w:rPr>
        <w:lastRenderedPageBreak/>
        <w:t>Grants &amp; Contract Fund:</w:t>
      </w:r>
      <w:r w:rsidRPr="000F3576">
        <w:rPr>
          <w:rFonts w:ascii="Calibri" w:hAnsi="Calibri"/>
        </w:rPr>
        <w:t xml:space="preserve"> </w:t>
      </w:r>
      <w:r w:rsidR="004F6A6A" w:rsidRPr="000F3576">
        <w:rPr>
          <w:rFonts w:ascii="Calibri" w:hAnsi="Calibri"/>
        </w:rPr>
        <w:t>Private</w:t>
      </w:r>
      <w:r w:rsidR="0042054E" w:rsidRPr="000F3576">
        <w:rPr>
          <w:rFonts w:ascii="Calibri" w:hAnsi="Calibri"/>
        </w:rPr>
        <w:t>,</w:t>
      </w:r>
      <w:r w:rsidR="004F6A6A" w:rsidRPr="000F3576">
        <w:rPr>
          <w:rFonts w:ascii="Calibri" w:hAnsi="Calibri"/>
        </w:rPr>
        <w:t xml:space="preserve"> Corporate</w:t>
      </w:r>
      <w:r w:rsidR="0042054E" w:rsidRPr="000F3576">
        <w:rPr>
          <w:rFonts w:ascii="Calibri" w:hAnsi="Calibri"/>
        </w:rPr>
        <w:t xml:space="preserve"> or State</w:t>
      </w:r>
      <w:r w:rsidR="004F6A6A" w:rsidRPr="000F3576">
        <w:rPr>
          <w:rFonts w:ascii="Calibri" w:hAnsi="Calibri"/>
        </w:rPr>
        <w:t xml:space="preserve"> activity performed for an outside entity</w:t>
      </w:r>
      <w:r w:rsidR="00F945B8">
        <w:rPr>
          <w:rFonts w:ascii="Calibri" w:hAnsi="Calibri"/>
        </w:rPr>
        <w:t xml:space="preserve">, in accordance with the terms of a contract or agreement, </w:t>
      </w:r>
      <w:r w:rsidR="004F6A6A" w:rsidRPr="000F3576">
        <w:rPr>
          <w:rFonts w:ascii="Calibri" w:hAnsi="Calibri"/>
        </w:rPr>
        <w:t xml:space="preserve">not meeting the </w:t>
      </w:r>
      <w:r w:rsidR="0042054E" w:rsidRPr="000F3576">
        <w:rPr>
          <w:rFonts w:ascii="Calibri" w:hAnsi="Calibri"/>
        </w:rPr>
        <w:t>criteria</w:t>
      </w:r>
      <w:r w:rsidR="004F6A6A" w:rsidRPr="000F3576">
        <w:rPr>
          <w:rFonts w:ascii="Calibri" w:hAnsi="Calibri"/>
        </w:rPr>
        <w:t xml:space="preserve"> to be considered an OSP Project</w:t>
      </w:r>
      <w:r w:rsidR="003B0807" w:rsidRPr="000F3576">
        <w:rPr>
          <w:rFonts w:ascii="Calibri" w:hAnsi="Calibri"/>
        </w:rPr>
        <w:t xml:space="preserve"> </w:t>
      </w:r>
      <w:r w:rsidR="008A2C4B" w:rsidRPr="000F3576">
        <w:rPr>
          <w:rFonts w:ascii="Calibri" w:hAnsi="Calibri"/>
        </w:rPr>
        <w:t>(Private or Corporate Fund range 500000 – 529999; State fund range 530000-559999)</w:t>
      </w:r>
      <w:r w:rsidR="004F6A6A" w:rsidRPr="000F3576">
        <w:rPr>
          <w:rFonts w:ascii="Calibri" w:hAnsi="Calibri"/>
        </w:rPr>
        <w:t xml:space="preserve">. </w:t>
      </w:r>
      <w:r w:rsidR="000A4870" w:rsidRPr="000F3576">
        <w:rPr>
          <w:rFonts w:ascii="Calibri" w:hAnsi="Calibri"/>
        </w:rPr>
        <w:t>Please note that any contract must be reviewed and executed by OSU legal.  College personnel do not have authority to enter into</w:t>
      </w:r>
      <w:r w:rsidR="00A10D60">
        <w:rPr>
          <w:rFonts w:ascii="Calibri" w:hAnsi="Calibri"/>
        </w:rPr>
        <w:t xml:space="preserve"> or sign</w:t>
      </w:r>
      <w:r w:rsidR="000A4870" w:rsidRPr="000F3576">
        <w:rPr>
          <w:rFonts w:ascii="Calibri" w:hAnsi="Calibri"/>
        </w:rPr>
        <w:t xml:space="preserve"> contracts with outside entities</w:t>
      </w:r>
      <w:r w:rsidR="00AD0589" w:rsidRPr="000F3576">
        <w:rPr>
          <w:rFonts w:ascii="Calibri" w:hAnsi="Calibri"/>
        </w:rPr>
        <w:t xml:space="preserve">. </w:t>
      </w:r>
      <w:r w:rsidR="008A2C4B" w:rsidRPr="000F3576">
        <w:rPr>
          <w:rFonts w:ascii="Calibri" w:hAnsi="Calibri"/>
        </w:rPr>
        <w:t>If you are not certain as to whether or not a contract is required, please contact your Fiscal officer.</w:t>
      </w:r>
      <w:r w:rsidR="00AD0589" w:rsidRPr="000F3576">
        <w:rPr>
          <w:rFonts w:ascii="Calibri" w:hAnsi="Calibri"/>
        </w:rPr>
        <w:t xml:space="preserve"> </w:t>
      </w:r>
    </w:p>
    <w:p w:rsidR="00AD1471" w:rsidRPr="000F3576" w:rsidRDefault="00AD1471" w:rsidP="003E0673">
      <w:pPr>
        <w:spacing w:line="240" w:lineRule="auto"/>
        <w:rPr>
          <w:rFonts w:ascii="Calibri" w:hAnsi="Calibri"/>
        </w:rPr>
      </w:pPr>
      <w:r w:rsidRPr="00AD1471">
        <w:rPr>
          <w:rFonts w:ascii="Calibri" w:eastAsia="Times New Roman" w:hAnsi="Calibri" w:cs="Times New Roman"/>
          <w:b/>
          <w:bCs/>
          <w:color w:val="000000"/>
        </w:rPr>
        <w:t>Designated Fund:</w:t>
      </w:r>
      <w:r>
        <w:rPr>
          <w:rFonts w:ascii="Calibri" w:hAnsi="Calibri"/>
        </w:rPr>
        <w:t xml:space="preserve"> Only used for specific situations approved by the Controller’s Office, typically for off-campus extension activities.  Technically revenue unrestricted by the payer, but designated by OSU for a specific use.</w:t>
      </w:r>
    </w:p>
    <w:p w:rsidR="000A4870" w:rsidRPr="000F3576" w:rsidRDefault="00AD1471" w:rsidP="00D873D1">
      <w:pPr>
        <w:spacing w:after="0" w:line="240" w:lineRule="auto"/>
        <w:rPr>
          <w:rFonts w:ascii="Calibri" w:hAnsi="Calibri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Note for </w:t>
      </w:r>
      <w:r w:rsidR="002C4087" w:rsidRPr="000F3576">
        <w:rPr>
          <w:rFonts w:ascii="Calibri" w:eastAsia="Times New Roman" w:hAnsi="Calibri" w:cs="Times New Roman"/>
          <w:b/>
          <w:bCs/>
          <w:color w:val="000000"/>
        </w:rPr>
        <w:t>Reimbursement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Expense</w:t>
      </w:r>
      <w:r w:rsidR="00CD04B5" w:rsidRPr="000F3576">
        <w:rPr>
          <w:rFonts w:ascii="Calibri" w:eastAsia="Times New Roman" w:hAnsi="Calibri" w:cs="Times New Roman"/>
          <w:b/>
          <w:bCs/>
          <w:color w:val="000000"/>
        </w:rPr>
        <w:t>:</w:t>
      </w:r>
      <w:r w:rsidR="005B349C">
        <w:rPr>
          <w:rFonts w:ascii="Calibri" w:eastAsia="Times New Roman" w:hAnsi="Calibri" w:cs="Times New Roman"/>
          <w:bCs/>
          <w:color w:val="000000"/>
        </w:rPr>
        <w:t xml:space="preserve">  </w:t>
      </w:r>
      <w:r w:rsidR="00051FBB">
        <w:rPr>
          <w:rFonts w:ascii="Calibri" w:eastAsia="Times New Roman" w:hAnsi="Calibri" w:cs="Times New Roman"/>
          <w:bCs/>
          <w:color w:val="000000"/>
        </w:rPr>
        <w:t xml:space="preserve">In limited situations, code </w:t>
      </w:r>
      <w:r w:rsidR="00A60D5A">
        <w:rPr>
          <w:rFonts w:ascii="Calibri" w:eastAsia="Times New Roman" w:hAnsi="Calibri" w:cs="Times New Roman"/>
          <w:bCs/>
          <w:color w:val="000000"/>
        </w:rPr>
        <w:t xml:space="preserve">payments as negative expense (reimbursement) instead of revenue.  </w:t>
      </w:r>
      <w:r w:rsidR="002C4087" w:rsidRPr="000F3576">
        <w:rPr>
          <w:rFonts w:ascii="Calibri" w:eastAsia="Times New Roman" w:hAnsi="Calibri" w:cs="Times New Roman"/>
        </w:rPr>
        <w:t xml:space="preserve">Corresponding expense </w:t>
      </w:r>
      <w:r w:rsidR="00A60D5A">
        <w:rPr>
          <w:rFonts w:ascii="Calibri" w:eastAsia="Times New Roman" w:hAnsi="Calibri" w:cs="Times New Roman"/>
        </w:rPr>
        <w:t xml:space="preserve">with the same chartfield </w:t>
      </w:r>
      <w:r w:rsidR="002C4087" w:rsidRPr="000F3576">
        <w:rPr>
          <w:rFonts w:ascii="Calibri" w:eastAsia="Times New Roman" w:hAnsi="Calibri" w:cs="Times New Roman"/>
        </w:rPr>
        <w:t xml:space="preserve">should be already posted in the financial system. </w:t>
      </w:r>
      <w:r w:rsidR="00ED5B6F">
        <w:rPr>
          <w:rFonts w:ascii="Calibri" w:eastAsia="Times New Roman" w:hAnsi="Calibri" w:cs="Times New Roman"/>
        </w:rPr>
        <w:t>Typically should be limited to refunds.</w:t>
      </w:r>
    </w:p>
    <w:p w:rsidR="00181D18" w:rsidRPr="00720A50" w:rsidRDefault="00720A50" w:rsidP="0028578F">
      <w:pPr>
        <w:pStyle w:val="Default"/>
        <w:tabs>
          <w:tab w:val="left" w:pos="360"/>
        </w:tabs>
        <w:spacing w:before="240"/>
        <w:rPr>
          <w:sz w:val="22"/>
          <w:szCs w:val="22"/>
        </w:rPr>
      </w:pPr>
      <w:r>
        <w:rPr>
          <w:b/>
          <w:sz w:val="22"/>
          <w:szCs w:val="22"/>
        </w:rPr>
        <w:t>Deposit Form - C</w:t>
      </w:r>
      <w:r w:rsidR="00181D18" w:rsidRPr="00181D18">
        <w:rPr>
          <w:b/>
          <w:sz w:val="22"/>
          <w:szCs w:val="22"/>
        </w:rPr>
        <w:t>hecks and Chartfield</w:t>
      </w:r>
      <w:r>
        <w:rPr>
          <w:sz w:val="22"/>
          <w:szCs w:val="22"/>
        </w:rPr>
        <w:t xml:space="preserve"> (</w:t>
      </w:r>
      <w:r w:rsidRPr="00720A50">
        <w:rPr>
          <w:i/>
          <w:sz w:val="22"/>
          <w:szCs w:val="22"/>
        </w:rPr>
        <w:t>lower section</w:t>
      </w:r>
      <w:r>
        <w:rPr>
          <w:sz w:val="22"/>
          <w:szCs w:val="22"/>
        </w:rPr>
        <w:t>)</w:t>
      </w:r>
    </w:p>
    <w:p w:rsidR="007156B5" w:rsidRDefault="00126D46" w:rsidP="00ED5B6F">
      <w:pPr>
        <w:pStyle w:val="Default"/>
        <w:tabs>
          <w:tab w:val="left" w:pos="360"/>
        </w:tabs>
        <w:rPr>
          <w:color w:val="auto"/>
          <w:sz w:val="22"/>
          <w:szCs w:val="22"/>
        </w:rPr>
      </w:pPr>
      <w:r w:rsidRPr="007B1B36">
        <w:rPr>
          <w:color w:val="auto"/>
          <w:sz w:val="22"/>
          <w:szCs w:val="22"/>
        </w:rPr>
        <w:t xml:space="preserve">The lower section of the </w:t>
      </w:r>
      <w:r w:rsidR="00540E10" w:rsidRPr="007B1B36">
        <w:rPr>
          <w:color w:val="auto"/>
          <w:sz w:val="22"/>
          <w:szCs w:val="22"/>
        </w:rPr>
        <w:t xml:space="preserve">Deposit </w:t>
      </w:r>
      <w:r w:rsidRPr="007B1B36">
        <w:rPr>
          <w:color w:val="auto"/>
          <w:sz w:val="22"/>
          <w:szCs w:val="22"/>
        </w:rPr>
        <w:t>Form is for</w:t>
      </w:r>
      <w:r w:rsidR="0052613B" w:rsidRPr="007B1B36">
        <w:rPr>
          <w:color w:val="auto"/>
          <w:sz w:val="22"/>
          <w:szCs w:val="22"/>
        </w:rPr>
        <w:t xml:space="preserve"> unit identification and</w:t>
      </w:r>
      <w:r w:rsidR="00036E42" w:rsidRPr="007B1B36">
        <w:rPr>
          <w:color w:val="auto"/>
          <w:sz w:val="22"/>
          <w:szCs w:val="22"/>
        </w:rPr>
        <w:t xml:space="preserve"> for listing the cash/checks with</w:t>
      </w:r>
      <w:r w:rsidR="0052613B" w:rsidRPr="007B1B36">
        <w:rPr>
          <w:color w:val="auto"/>
          <w:sz w:val="22"/>
          <w:szCs w:val="22"/>
        </w:rPr>
        <w:t xml:space="preserve"> t</w:t>
      </w:r>
      <w:r w:rsidRPr="007B1B36">
        <w:rPr>
          <w:color w:val="auto"/>
          <w:sz w:val="22"/>
          <w:szCs w:val="22"/>
        </w:rPr>
        <w:t>he deposit chartfield. Deposits not sent to Development Office or OSP</w:t>
      </w:r>
      <w:r w:rsidR="00036E42" w:rsidRPr="007B1B36">
        <w:rPr>
          <w:color w:val="auto"/>
          <w:sz w:val="22"/>
          <w:szCs w:val="22"/>
        </w:rPr>
        <w:t xml:space="preserve"> can be handled via the University Deposit Center process  or</w:t>
      </w:r>
      <w:r w:rsidRPr="007B1B36">
        <w:rPr>
          <w:color w:val="auto"/>
          <w:sz w:val="22"/>
          <w:szCs w:val="22"/>
        </w:rPr>
        <w:t xml:space="preserve"> can be </w:t>
      </w:r>
      <w:r w:rsidR="0052613B" w:rsidRPr="007B1B36">
        <w:rPr>
          <w:color w:val="auto"/>
          <w:sz w:val="22"/>
          <w:szCs w:val="22"/>
        </w:rPr>
        <w:t>sent</w:t>
      </w:r>
      <w:r w:rsidR="001E0B6D" w:rsidRPr="007B1B36">
        <w:rPr>
          <w:color w:val="auto"/>
          <w:sz w:val="22"/>
          <w:szCs w:val="22"/>
        </w:rPr>
        <w:t xml:space="preserve"> </w:t>
      </w:r>
      <w:r w:rsidR="0052613B" w:rsidRPr="007B1B36">
        <w:rPr>
          <w:color w:val="auto"/>
          <w:sz w:val="22"/>
          <w:szCs w:val="22"/>
        </w:rPr>
        <w:t xml:space="preserve">to the CFAES </w:t>
      </w:r>
      <w:r w:rsidR="00ED5B6F">
        <w:rPr>
          <w:color w:val="auto"/>
          <w:sz w:val="22"/>
          <w:szCs w:val="22"/>
        </w:rPr>
        <w:t>Finance Service Center in either Columbus or Wooster</w:t>
      </w:r>
      <w:r w:rsidR="002241FB" w:rsidRPr="007B1B36">
        <w:rPr>
          <w:color w:val="auto"/>
          <w:sz w:val="22"/>
          <w:szCs w:val="22"/>
        </w:rPr>
        <w:t xml:space="preserve">* </w:t>
      </w:r>
      <w:r w:rsidR="002F7895" w:rsidRPr="007B1B36">
        <w:rPr>
          <w:color w:val="auto"/>
          <w:sz w:val="22"/>
          <w:szCs w:val="22"/>
        </w:rPr>
        <w:t>(include checks/cash, Deposit Form and supporting documents)</w:t>
      </w:r>
      <w:r w:rsidR="00036E42" w:rsidRPr="007B1B36">
        <w:rPr>
          <w:color w:val="auto"/>
          <w:sz w:val="22"/>
          <w:szCs w:val="22"/>
        </w:rPr>
        <w:t>.</w:t>
      </w:r>
      <w:r w:rsidR="00ED5B6F">
        <w:rPr>
          <w:color w:val="auto"/>
          <w:sz w:val="22"/>
          <w:szCs w:val="22"/>
        </w:rPr>
        <w:t xml:space="preserve">  </w:t>
      </w:r>
      <w:r w:rsidR="007156B5" w:rsidRPr="007B1B36">
        <w:rPr>
          <w:color w:val="auto"/>
          <w:sz w:val="22"/>
          <w:szCs w:val="22"/>
        </w:rPr>
        <w:t>Reminder per</w:t>
      </w:r>
      <w:r w:rsidR="009B1E69" w:rsidRPr="007B1B36">
        <w:rPr>
          <w:color w:val="auto"/>
          <w:sz w:val="22"/>
          <w:szCs w:val="22"/>
        </w:rPr>
        <w:t xml:space="preserve"> </w:t>
      </w:r>
      <w:r w:rsidR="007156B5" w:rsidRPr="007B1B36">
        <w:rPr>
          <w:color w:val="auto"/>
          <w:sz w:val="22"/>
          <w:szCs w:val="22"/>
        </w:rPr>
        <w:t xml:space="preserve">University deposit policy, deposits must be made by the next business day if the deposit is $1,000 or greater or within three business days if the deposit is less than $1,000. </w:t>
      </w:r>
    </w:p>
    <w:p w:rsidR="009179F3" w:rsidRPr="007B1B36" w:rsidRDefault="009179F3" w:rsidP="00ED5B6F">
      <w:pPr>
        <w:pStyle w:val="Default"/>
        <w:tabs>
          <w:tab w:val="left" w:pos="360"/>
        </w:tabs>
        <w:rPr>
          <w:color w:val="auto"/>
          <w:sz w:val="22"/>
          <w:szCs w:val="22"/>
        </w:rPr>
      </w:pPr>
    </w:p>
    <w:p w:rsidR="005D4681" w:rsidRPr="0028578F" w:rsidRDefault="0028578F" w:rsidP="0028578F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Deposit Form - Documentation</w:t>
      </w:r>
      <w:r w:rsidRPr="0028578F">
        <w:rPr>
          <w:rFonts w:ascii="Calibri" w:hAnsi="Calibri"/>
          <w:b/>
        </w:rPr>
        <w:t xml:space="preserve"> </w:t>
      </w:r>
    </w:p>
    <w:p w:rsidR="0028578F" w:rsidRDefault="0028578F" w:rsidP="009179F3">
      <w:pPr>
        <w:spacing w:line="240" w:lineRule="auto"/>
        <w:rPr>
          <w:rFonts w:ascii="Calibri" w:hAnsi="Calibri"/>
        </w:rPr>
      </w:pPr>
      <w:r w:rsidRPr="000F3576">
        <w:rPr>
          <w:rFonts w:ascii="Calibri" w:hAnsi="Calibri"/>
        </w:rPr>
        <w:t>Adequate supporting documentation should be provi</w:t>
      </w:r>
      <w:r w:rsidR="009179F3">
        <w:rPr>
          <w:rFonts w:ascii="Calibri" w:hAnsi="Calibri"/>
        </w:rPr>
        <w:t>ded to department/unit f</w:t>
      </w:r>
      <w:r w:rsidRPr="000F3576">
        <w:rPr>
          <w:rFonts w:ascii="Calibri" w:hAnsi="Calibri"/>
        </w:rPr>
        <w:t>iscal staff for their determination of proper fund and chartfield</w:t>
      </w:r>
      <w:r>
        <w:rPr>
          <w:rFonts w:ascii="Calibri" w:hAnsi="Calibri"/>
        </w:rPr>
        <w:t xml:space="preserve"> u</w:t>
      </w:r>
      <w:r w:rsidRPr="000F3576">
        <w:rPr>
          <w:rFonts w:ascii="Calibri" w:hAnsi="Calibri"/>
        </w:rPr>
        <w:t>s</w:t>
      </w:r>
      <w:r>
        <w:rPr>
          <w:rFonts w:ascii="Calibri" w:hAnsi="Calibri"/>
        </w:rPr>
        <w:t>age</w:t>
      </w:r>
      <w:r w:rsidRPr="000F3576">
        <w:rPr>
          <w:rFonts w:ascii="Calibri" w:hAnsi="Calibri"/>
        </w:rPr>
        <w:t xml:space="preserve">.  Such documentation will accompany the Deposit Form and be kept with department or unit </w:t>
      </w:r>
      <w:r>
        <w:rPr>
          <w:rFonts w:ascii="Calibri" w:hAnsi="Calibri"/>
        </w:rPr>
        <w:t xml:space="preserve">deposit </w:t>
      </w:r>
      <w:r w:rsidRPr="000F3576">
        <w:rPr>
          <w:rFonts w:ascii="Calibri" w:hAnsi="Calibri"/>
        </w:rPr>
        <w:t>records.</w:t>
      </w:r>
    </w:p>
    <w:p w:rsidR="00B368AC" w:rsidRDefault="009179F3" w:rsidP="009E1311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</w:t>
      </w:r>
      <w:r w:rsidR="00B368AC" w:rsidRPr="000F3576">
        <w:rPr>
          <w:rFonts w:ascii="Calibri" w:hAnsi="Calibri" w:cs="Calibri"/>
          <w:lang w:val="en"/>
        </w:rPr>
        <w:t>Send deposits to:</w:t>
      </w:r>
    </w:p>
    <w:p w:rsidR="009E1311" w:rsidRPr="005013B8" w:rsidRDefault="009E1311" w:rsidP="009179F3">
      <w:pPr>
        <w:autoSpaceDE w:val="0"/>
        <w:autoSpaceDN w:val="0"/>
        <w:adjustRightInd w:val="0"/>
        <w:spacing w:after="0"/>
        <w:ind w:firstLine="720"/>
        <w:rPr>
          <w:rFonts w:ascii="Calibri" w:hAnsi="Calibri" w:cs="Calibri"/>
          <w:lang w:val="en"/>
        </w:rPr>
      </w:pPr>
      <w:r w:rsidRPr="005013B8">
        <w:rPr>
          <w:rFonts w:ascii="Calibri" w:hAnsi="Calibri" w:cs="Calibri"/>
          <w:lang w:val="en"/>
        </w:rPr>
        <w:t>CFAES Development:  216 Howlett Hall, 2001 Fyffe Court, Columbus, OH  43210</w:t>
      </w:r>
    </w:p>
    <w:p w:rsidR="005D18C9" w:rsidRPr="005013B8" w:rsidRDefault="005D18C9" w:rsidP="005D18C9">
      <w:pPr>
        <w:tabs>
          <w:tab w:val="left" w:pos="45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 w:rsidRPr="005013B8">
        <w:rPr>
          <w:rFonts w:ascii="Calibri" w:hAnsi="Calibri" w:cs="Calibri"/>
          <w:lang w:val="en"/>
        </w:rPr>
        <w:tab/>
      </w:r>
      <w:r w:rsidR="009179F3">
        <w:rPr>
          <w:rFonts w:ascii="Calibri" w:hAnsi="Calibri" w:cs="Calibri"/>
          <w:lang w:val="en"/>
        </w:rPr>
        <w:tab/>
      </w:r>
      <w:r w:rsidR="009179F3">
        <w:rPr>
          <w:rFonts w:ascii="Calibri" w:hAnsi="Calibri" w:cs="Calibri"/>
          <w:lang w:val="en"/>
        </w:rPr>
        <w:tab/>
      </w:r>
      <w:r w:rsidRPr="005013B8">
        <w:rPr>
          <w:rFonts w:ascii="Calibri" w:hAnsi="Calibri" w:cs="Calibri"/>
          <w:lang w:val="en"/>
        </w:rPr>
        <w:t>or 157 Shisler Center, 1680 Madison Ave, Wooster, OH 44691</w:t>
      </w:r>
    </w:p>
    <w:p w:rsidR="009E1311" w:rsidRPr="005013B8" w:rsidRDefault="009E1311" w:rsidP="009179F3">
      <w:pPr>
        <w:autoSpaceDE w:val="0"/>
        <w:autoSpaceDN w:val="0"/>
        <w:adjustRightInd w:val="0"/>
        <w:spacing w:after="0"/>
        <w:ind w:firstLine="720"/>
        <w:rPr>
          <w:rFonts w:ascii="Calibri" w:hAnsi="Calibri" w:cs="Calibri"/>
          <w:lang w:val="en"/>
        </w:rPr>
      </w:pPr>
      <w:r w:rsidRPr="005013B8">
        <w:rPr>
          <w:rFonts w:ascii="Calibri" w:hAnsi="Calibri" w:cs="Calibri"/>
          <w:lang w:val="en"/>
        </w:rPr>
        <w:t>Office of Sponsored Programs:  OSP Accounting, 1960 Kenny Rd, Columbus, OH 43210</w:t>
      </w:r>
    </w:p>
    <w:p w:rsidR="009E1311" w:rsidRPr="005013B8" w:rsidRDefault="009E1311" w:rsidP="009179F3">
      <w:pPr>
        <w:autoSpaceDE w:val="0"/>
        <w:autoSpaceDN w:val="0"/>
        <w:adjustRightInd w:val="0"/>
        <w:spacing w:after="0"/>
        <w:ind w:firstLine="720"/>
        <w:rPr>
          <w:rFonts w:ascii="Calibri" w:hAnsi="Calibri" w:cs="Calibri"/>
          <w:lang w:val="en"/>
        </w:rPr>
      </w:pPr>
      <w:r w:rsidRPr="005013B8">
        <w:rPr>
          <w:rFonts w:ascii="Calibri" w:hAnsi="Calibri" w:cs="Calibri"/>
          <w:lang w:val="en"/>
        </w:rPr>
        <w:t xml:space="preserve">CFAES </w:t>
      </w:r>
      <w:r w:rsidR="009179F3">
        <w:rPr>
          <w:rFonts w:ascii="Calibri" w:hAnsi="Calibri" w:cs="Calibri"/>
          <w:lang w:val="en"/>
        </w:rPr>
        <w:t>Business</w:t>
      </w:r>
      <w:r w:rsidR="00ED5B6F">
        <w:rPr>
          <w:rFonts w:ascii="Calibri" w:hAnsi="Calibri" w:cs="Calibri"/>
          <w:lang w:val="en"/>
        </w:rPr>
        <w:t xml:space="preserve"> Service Center</w:t>
      </w:r>
      <w:r w:rsidRPr="005013B8">
        <w:rPr>
          <w:rFonts w:ascii="Calibri" w:hAnsi="Calibri" w:cs="Calibri"/>
          <w:lang w:val="en"/>
        </w:rPr>
        <w:t xml:space="preserve">, Columbus:  </w:t>
      </w:r>
      <w:r w:rsidR="00DE09A1" w:rsidRPr="005013B8">
        <w:rPr>
          <w:rFonts w:ascii="Calibri" w:hAnsi="Calibri" w:cs="Calibri"/>
          <w:lang w:val="en"/>
        </w:rPr>
        <w:t>4</w:t>
      </w:r>
      <w:r w:rsidRPr="005013B8">
        <w:rPr>
          <w:rFonts w:ascii="Calibri" w:hAnsi="Calibri" w:cs="Calibri"/>
          <w:lang w:val="en"/>
        </w:rPr>
        <w:t xml:space="preserve"> Ag Admin</w:t>
      </w:r>
      <w:r w:rsidR="00DE09A1" w:rsidRPr="005013B8">
        <w:rPr>
          <w:rFonts w:ascii="Calibri" w:hAnsi="Calibri" w:cs="Calibri"/>
          <w:lang w:val="en"/>
        </w:rPr>
        <w:t>, 2120 Fyffe Rd, Columbus, OH 43210</w:t>
      </w:r>
      <w:r w:rsidRPr="005013B8">
        <w:rPr>
          <w:rFonts w:ascii="Calibri" w:hAnsi="Calibri" w:cs="Calibri"/>
          <w:lang w:val="en"/>
        </w:rPr>
        <w:t xml:space="preserve"> </w:t>
      </w:r>
    </w:p>
    <w:p w:rsidR="009E1311" w:rsidRPr="005013B8" w:rsidRDefault="009E1311" w:rsidP="009179F3">
      <w:pPr>
        <w:autoSpaceDE w:val="0"/>
        <w:autoSpaceDN w:val="0"/>
        <w:adjustRightInd w:val="0"/>
        <w:spacing w:after="0"/>
        <w:ind w:firstLine="720"/>
        <w:rPr>
          <w:rFonts w:ascii="Calibri" w:hAnsi="Calibri" w:cs="Calibri"/>
          <w:lang w:val="en"/>
        </w:rPr>
      </w:pPr>
      <w:r w:rsidRPr="005013B8">
        <w:rPr>
          <w:rFonts w:ascii="Calibri" w:hAnsi="Calibri" w:cs="Calibri"/>
          <w:lang w:val="en"/>
        </w:rPr>
        <w:t xml:space="preserve">CFAES </w:t>
      </w:r>
      <w:r w:rsidR="009179F3">
        <w:rPr>
          <w:rFonts w:ascii="Calibri" w:hAnsi="Calibri" w:cs="Calibri"/>
          <w:lang w:val="en"/>
        </w:rPr>
        <w:t>Business</w:t>
      </w:r>
      <w:r w:rsidR="00ED5B6F">
        <w:rPr>
          <w:rFonts w:ascii="Calibri" w:hAnsi="Calibri" w:cs="Calibri"/>
          <w:lang w:val="en"/>
        </w:rPr>
        <w:t xml:space="preserve"> Service Center</w:t>
      </w:r>
      <w:r w:rsidRPr="005013B8">
        <w:rPr>
          <w:rFonts w:ascii="Calibri" w:hAnsi="Calibri" w:cs="Calibri"/>
          <w:lang w:val="en"/>
        </w:rPr>
        <w:t>, Wooster:  121F R</w:t>
      </w:r>
      <w:r w:rsidR="00DE09A1" w:rsidRPr="005013B8">
        <w:rPr>
          <w:rFonts w:ascii="Calibri" w:hAnsi="Calibri" w:cs="Calibri"/>
          <w:lang w:val="en"/>
        </w:rPr>
        <w:t>e</w:t>
      </w:r>
      <w:r w:rsidRPr="005013B8">
        <w:rPr>
          <w:rFonts w:ascii="Calibri" w:hAnsi="Calibri" w:cs="Calibri"/>
          <w:lang w:val="en"/>
        </w:rPr>
        <w:t>s</w:t>
      </w:r>
      <w:r w:rsidR="009179F3">
        <w:rPr>
          <w:rFonts w:ascii="Calibri" w:hAnsi="Calibri" w:cs="Calibri"/>
          <w:lang w:val="en"/>
        </w:rPr>
        <w:t>. Serv.</w:t>
      </w:r>
      <w:r w:rsidRPr="005013B8">
        <w:rPr>
          <w:rFonts w:ascii="Calibri" w:hAnsi="Calibri" w:cs="Calibri"/>
          <w:lang w:val="en"/>
        </w:rPr>
        <w:t>, 1680 Madison Ave, Wooster, OH 44691</w:t>
      </w:r>
    </w:p>
    <w:p w:rsidR="00F8510D" w:rsidRPr="009C6F21" w:rsidRDefault="00F8510D" w:rsidP="00181D18">
      <w:pPr>
        <w:spacing w:before="240" w:line="240" w:lineRule="auto"/>
        <w:rPr>
          <w:rFonts w:ascii="Calibri" w:hAnsi="Calibri"/>
          <w:b/>
        </w:rPr>
      </w:pPr>
      <w:r w:rsidRPr="009C6F21">
        <w:rPr>
          <w:rFonts w:ascii="Calibri" w:hAnsi="Calibri"/>
          <w:b/>
        </w:rPr>
        <w:t>Resources</w:t>
      </w:r>
    </w:p>
    <w:p w:rsidR="00F8510D" w:rsidRPr="000F3576" w:rsidRDefault="00F8510D" w:rsidP="00F8510D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 w:rsidRPr="000F3576">
        <w:rPr>
          <w:rFonts w:ascii="Calibri" w:hAnsi="Calibri" w:cs="Calibri"/>
          <w:lang w:val="en"/>
        </w:rPr>
        <w:t>From Office of the Cont</w:t>
      </w:r>
      <w:r w:rsidR="00313118" w:rsidRPr="000F3576">
        <w:rPr>
          <w:rFonts w:ascii="Calibri" w:hAnsi="Calibri" w:cs="Calibri"/>
          <w:lang w:val="en"/>
        </w:rPr>
        <w:t>r</w:t>
      </w:r>
      <w:r w:rsidRPr="000F3576">
        <w:rPr>
          <w:rFonts w:ascii="Calibri" w:hAnsi="Calibri" w:cs="Calibri"/>
          <w:lang w:val="en"/>
        </w:rPr>
        <w:t xml:space="preserve">oller: </w:t>
      </w:r>
    </w:p>
    <w:p w:rsidR="00313118" w:rsidRPr="000F3576" w:rsidRDefault="009179F3" w:rsidP="00313118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hyperlink r:id="rId8" w:history="1">
        <w:r w:rsidR="00F8510D" w:rsidRPr="000F3576">
          <w:rPr>
            <w:rFonts w:ascii="Calibri" w:hAnsi="Calibri" w:cs="Calibri"/>
            <w:color w:val="0000FF"/>
            <w:u w:val="single"/>
            <w:lang w:val="en"/>
          </w:rPr>
          <w:t>http://controller.osu.edu/acc/acc-doc-release.shtm</w:t>
        </w:r>
      </w:hyperlink>
      <w:r w:rsidR="00F8510D" w:rsidRPr="000F3576">
        <w:rPr>
          <w:rFonts w:ascii="Calibri" w:hAnsi="Calibri" w:cs="Calibri"/>
          <w:lang w:val="en"/>
        </w:rPr>
        <w:t xml:space="preserve">  </w:t>
      </w:r>
      <w:r w:rsidR="00313118" w:rsidRPr="000F3576">
        <w:rPr>
          <w:rFonts w:ascii="Calibri" w:hAnsi="Calibri" w:cs="Calibri"/>
          <w:lang w:val="en"/>
        </w:rPr>
        <w:t xml:space="preserve"> </w:t>
      </w:r>
      <w:r w:rsidR="00F8510D" w:rsidRPr="000F3576">
        <w:rPr>
          <w:rFonts w:ascii="Calibri" w:hAnsi="Calibri" w:cs="Calibri"/>
          <w:lang w:val="en"/>
        </w:rPr>
        <w:t>re</w:t>
      </w:r>
      <w:r w:rsidR="00313118" w:rsidRPr="000F3576">
        <w:rPr>
          <w:rFonts w:ascii="Calibri" w:hAnsi="Calibri" w:cs="Calibri"/>
          <w:lang w:val="en"/>
        </w:rPr>
        <w:t>:</w:t>
      </w:r>
      <w:r w:rsidR="00F8510D" w:rsidRPr="000F3576">
        <w:rPr>
          <w:rFonts w:ascii="Calibri" w:hAnsi="Calibri" w:cs="Calibri"/>
          <w:lang w:val="en"/>
        </w:rPr>
        <w:t xml:space="preserve"> </w:t>
      </w:r>
      <w:r w:rsidR="00313118" w:rsidRPr="000F3576">
        <w:rPr>
          <w:rFonts w:ascii="Calibri" w:hAnsi="Calibri" w:cs="Calibri"/>
          <w:lang w:val="en"/>
        </w:rPr>
        <w:t>"Gifts and Gift Processing"</w:t>
      </w:r>
    </w:p>
    <w:p w:rsidR="00F8510D" w:rsidRPr="000F3576" w:rsidRDefault="009179F3" w:rsidP="00803FA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hyperlink r:id="rId9" w:history="1">
        <w:r w:rsidR="00F8510D" w:rsidRPr="000F3576">
          <w:rPr>
            <w:rFonts w:ascii="Calibri" w:hAnsi="Calibri" w:cs="Calibri"/>
            <w:color w:val="0000FF"/>
            <w:u w:val="single"/>
          </w:rPr>
          <w:t>http://controller.osu.edu/acc/fundacct-home.shtm</w:t>
        </w:r>
      </w:hyperlink>
      <w:r w:rsidR="00F8510D" w:rsidRPr="000F3576">
        <w:rPr>
          <w:rFonts w:ascii="Calibri" w:hAnsi="Calibri" w:cs="Calibri"/>
          <w:color w:val="1F497D"/>
        </w:rPr>
        <w:t xml:space="preserve">   </w:t>
      </w:r>
      <w:r w:rsidR="00F8510D" w:rsidRPr="000F3576">
        <w:rPr>
          <w:rFonts w:ascii="Calibri" w:hAnsi="Calibri" w:cs="Calibri"/>
        </w:rPr>
        <w:t>re:  Fund Accounting and Fund groups</w:t>
      </w:r>
    </w:p>
    <w:p w:rsidR="00803FA6" w:rsidRPr="000F3576" w:rsidRDefault="00803FA6" w:rsidP="00803FA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0F3576">
        <w:rPr>
          <w:rFonts w:ascii="Calibri" w:hAnsi="Calibri" w:cs="Calibri"/>
          <w:color w:val="0000FF"/>
          <w:u w:val="single"/>
        </w:rPr>
        <w:t>http://controller.osu.edu/acc/acc-doc-restrict.shtm</w:t>
      </w:r>
      <w:r w:rsidRPr="000F3576">
        <w:rPr>
          <w:rFonts w:ascii="Calibri" w:hAnsi="Calibri" w:cs="Calibri"/>
        </w:rPr>
        <w:t xml:space="preserve">   re:  Restricted Funds</w:t>
      </w:r>
    </w:p>
    <w:p w:rsidR="00803FA6" w:rsidRPr="000F3576" w:rsidRDefault="00F8510D" w:rsidP="00D74B86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lang w:val="en"/>
        </w:rPr>
      </w:pPr>
      <w:r w:rsidRPr="000F3576">
        <w:rPr>
          <w:rFonts w:ascii="Calibri" w:hAnsi="Calibri" w:cs="Calibri"/>
          <w:lang w:val="en"/>
        </w:rPr>
        <w:t xml:space="preserve">From OSP: </w:t>
      </w:r>
    </w:p>
    <w:p w:rsidR="00F8510D" w:rsidRPr="00F83329" w:rsidRDefault="009179F3" w:rsidP="00F83329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hyperlink r:id="rId10" w:history="1">
        <w:r w:rsidR="00F8510D" w:rsidRPr="000F3576">
          <w:rPr>
            <w:rFonts w:ascii="Calibri" w:hAnsi="Calibri" w:cs="Calibri"/>
            <w:color w:val="0000FF"/>
            <w:u w:val="single"/>
          </w:rPr>
          <w:t>http://osp.osu.edu/development/sponsors/guidelines-for-grants-gifts-and-contracts/</w:t>
        </w:r>
      </w:hyperlink>
      <w:r w:rsidR="00313118" w:rsidRPr="000F3576">
        <w:rPr>
          <w:rFonts w:ascii="Calibri" w:hAnsi="Calibri" w:cs="Calibri"/>
        </w:rPr>
        <w:t xml:space="preserve">   re:  “Guidelines for Gran</w:t>
      </w:r>
      <w:r w:rsidR="00313118" w:rsidRPr="000F3576">
        <w:rPr>
          <w:rFonts w:ascii="Calibri" w:hAnsi="Calibri" w:cs="Calibri"/>
          <w:lang w:val="en"/>
        </w:rPr>
        <w:t>ts, Gifts and Contracts"</w:t>
      </w:r>
    </w:p>
    <w:p w:rsidR="00281E60" w:rsidRDefault="00415667" w:rsidP="008865B5">
      <w:pPr>
        <w:spacing w:after="0" w:line="240" w:lineRule="auto"/>
      </w:pPr>
      <w:r>
        <w:t>From Financial Services:</w:t>
      </w:r>
    </w:p>
    <w:p w:rsidR="00415667" w:rsidRDefault="009179F3" w:rsidP="008865B5">
      <w:pPr>
        <w:spacing w:after="0" w:line="240" w:lineRule="auto"/>
      </w:pPr>
      <w:hyperlink r:id="rId11" w:history="1">
        <w:r w:rsidR="00415667" w:rsidRPr="00415667">
          <w:rPr>
            <w:rStyle w:val="Hyperlink"/>
          </w:rPr>
          <w:t>http://u.osu.edu/treasurer/treasury/depositbanking/</w:t>
        </w:r>
      </w:hyperlink>
      <w:r w:rsidR="00415667">
        <w:t xml:space="preserve">  re Deposit and Banking Services</w:t>
      </w:r>
    </w:p>
    <w:p w:rsidR="002B0421" w:rsidRDefault="002B0421" w:rsidP="008865B5">
      <w:pPr>
        <w:spacing w:after="0" w:line="240" w:lineRule="auto"/>
      </w:pPr>
    </w:p>
    <w:p w:rsidR="00F945B8" w:rsidRDefault="00F945B8" w:rsidP="00F945B8">
      <w:bookmarkStart w:id="0" w:name="_GoBack"/>
      <w:bookmarkEnd w:id="0"/>
    </w:p>
    <w:p w:rsidR="00F945B8" w:rsidRDefault="00F945B8" w:rsidP="00F945B8"/>
    <w:p w:rsidR="00382DBB" w:rsidRDefault="002D6B41" w:rsidP="00755F93">
      <w:r>
        <w:t>CFAES Deposit Guideline Flowchart</w:t>
      </w:r>
    </w:p>
    <w:p w:rsidR="00755F93" w:rsidRDefault="00ED5B6F" w:rsidP="00755F93"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6F4F905" wp14:editId="0F021C25">
                <wp:simplePos x="0" y="0"/>
                <wp:positionH relativeFrom="column">
                  <wp:posOffset>3057525</wp:posOffset>
                </wp:positionH>
                <wp:positionV relativeFrom="paragraph">
                  <wp:posOffset>6892824</wp:posOffset>
                </wp:positionV>
                <wp:extent cx="2121408" cy="990600"/>
                <wp:effectExtent l="0" t="0" r="12700" b="19050"/>
                <wp:wrapNone/>
                <wp:docPr id="23" name="Flowchart: Preparati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8" cy="9906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F93" w:rsidRDefault="00755F93" w:rsidP="00755F93">
                            <w:pPr>
                              <w:jc w:val="center"/>
                            </w:pPr>
                            <w:r>
                              <w:t>Deposit to FAES Private Grants and Contracts (</w:t>
                            </w:r>
                            <w:r w:rsidR="00823C09">
                              <w:t xml:space="preserve">Fund </w:t>
                            </w:r>
                            <w:r w:rsidR="003A6089">
                              <w:t>500xxx-529xxx</w:t>
                            </w:r>
                            <w:r>
                              <w:t>)</w:t>
                            </w:r>
                          </w:p>
                          <w:p w:rsidR="00755F93" w:rsidRDefault="00755F93" w:rsidP="00755F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F4F905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23" o:spid="_x0000_s1026" type="#_x0000_t117" style="position:absolute;margin-left:240.75pt;margin-top:542.75pt;width:167.05pt;height:78pt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" fillcolor="#4f81bd [3204]" strokecolor="#243f60 [1604]" strokeweight="2pt">
                <v:textbox>
                  <w:txbxContent>
                    <w:p w:rsidR="00755F93" w:rsidRDefault="00755F93" w:rsidP="00755F93">
                      <w:pPr>
                        <w:jc w:val="center"/>
                      </w:pPr>
                      <w:r>
                        <w:t>Deposit to FAES Private Grants and Contracts (</w:t>
                      </w:r>
                      <w:r w:rsidR="00823C09">
                        <w:t xml:space="preserve">Fund </w:t>
                      </w:r>
                      <w:r w:rsidR="003A6089">
                        <w:t>500xxx-529xxx</w:t>
                      </w:r>
                      <w:r>
                        <w:t>)</w:t>
                      </w:r>
                    </w:p>
                    <w:p w:rsidR="00755F93" w:rsidRDefault="00755F93" w:rsidP="00755F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0591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5C2D68C" wp14:editId="6EAD6A62">
                <wp:simplePos x="0" y="0"/>
                <wp:positionH relativeFrom="column">
                  <wp:posOffset>2046656</wp:posOffset>
                </wp:positionH>
                <wp:positionV relativeFrom="paragraph">
                  <wp:posOffset>2092046</wp:posOffset>
                </wp:positionV>
                <wp:extent cx="1095375" cy="533400"/>
                <wp:effectExtent l="0" t="19050" r="4762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F93" w:rsidRDefault="00755F93" w:rsidP="00755F93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C2D68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7" type="#_x0000_t13" style="position:absolute;margin-left:161.15pt;margin-top:164.75pt;width:86.25pt;height:42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" adj="16341" fillcolor="#4f81bd [3204]" strokecolor="#243f60 [1604]" strokeweight="2pt">
                <v:textbox>
                  <w:txbxContent>
                    <w:p w:rsidR="00755F93" w:rsidRDefault="00755F93" w:rsidP="00755F93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D0591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DD73448" wp14:editId="13FD593E">
                <wp:simplePos x="0" y="0"/>
                <wp:positionH relativeFrom="column">
                  <wp:posOffset>3211347</wp:posOffset>
                </wp:positionH>
                <wp:positionV relativeFrom="paragraph">
                  <wp:posOffset>1801418</wp:posOffset>
                </wp:positionV>
                <wp:extent cx="2421332" cy="1085850"/>
                <wp:effectExtent l="0" t="0" r="17145" b="19050"/>
                <wp:wrapNone/>
                <wp:docPr id="8" name="Flowchart: Preparat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332" cy="108585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F93" w:rsidRDefault="00755F93" w:rsidP="00755F93">
                            <w:pPr>
                              <w:jc w:val="center"/>
                            </w:pPr>
                            <w:r>
                              <w:t>Send Check to FAES Development office for Deposit</w:t>
                            </w:r>
                            <w:r w:rsidR="00697697">
                              <w:t>.  (Fund 3xxxxx or 6xxxxxx)</w:t>
                            </w:r>
                          </w:p>
                          <w:p w:rsidR="00755F93" w:rsidRDefault="00755F93" w:rsidP="00755F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73448" id="Flowchart: Preparation 8" o:spid="_x0000_s1028" type="#_x0000_t117" style="position:absolute;margin-left:252.85pt;margin-top:141.85pt;width:190.65pt;height:85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" fillcolor="#4f81bd [3204]" strokecolor="#243f60 [1604]" strokeweight="2pt">
                <v:textbox>
                  <w:txbxContent>
                    <w:p w:rsidR="00755F93" w:rsidRDefault="00755F93" w:rsidP="00755F93">
                      <w:pPr>
                        <w:jc w:val="center"/>
                      </w:pPr>
                      <w:r>
                        <w:t>Send Check to FAES Development office for Deposit</w:t>
                      </w:r>
                      <w:r w:rsidR="00697697">
                        <w:t>.  (Fund 3xxxxx or 6xxxxxx)</w:t>
                      </w:r>
                    </w:p>
                    <w:p w:rsidR="00755F93" w:rsidRDefault="00755F93" w:rsidP="00755F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0591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9556401" wp14:editId="5BEA7B50">
                <wp:simplePos x="0" y="0"/>
                <wp:positionH relativeFrom="column">
                  <wp:posOffset>-197510</wp:posOffset>
                </wp:positionH>
                <wp:positionV relativeFrom="paragraph">
                  <wp:posOffset>1722730</wp:posOffset>
                </wp:positionV>
                <wp:extent cx="2165299" cy="1038225"/>
                <wp:effectExtent l="0" t="0" r="26035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99" cy="10382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F93" w:rsidRDefault="000D0591" w:rsidP="00755F93">
                            <w:pPr>
                              <w:jc w:val="center"/>
                            </w:pPr>
                            <w:r>
                              <w:t xml:space="preserve">Is the payment a </w:t>
                            </w:r>
                            <w:r w:rsidR="00755F93">
                              <w:t>gift (</w:t>
                            </w:r>
                            <w:r>
                              <w:t>Donor does not control how money is spent and does not control results/product)?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5640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9" type="#_x0000_t176" style="position:absolute;margin-left:-15.55pt;margin-top:135.65pt;width:170.5pt;height:81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" fillcolor="#4f81bd [3204]" strokecolor="#243f60 [1604]" strokeweight="2pt">
                <v:textbox>
                  <w:txbxContent>
                    <w:p w:rsidR="00755F93" w:rsidRDefault="000D0591" w:rsidP="00755F93">
                      <w:pPr>
                        <w:jc w:val="center"/>
                      </w:pPr>
                      <w:r>
                        <w:t xml:space="preserve">Is the payment a </w:t>
                      </w:r>
                      <w:r w:rsidR="00755F93">
                        <w:t>gift (</w:t>
                      </w:r>
                      <w:r>
                        <w:t>Donor does not control how money is spent and does not control results/product)?</w:t>
                      </w:r>
                    </w:p>
                  </w:txbxContent>
                </v:textbox>
              </v:shape>
            </w:pict>
          </mc:Fallback>
        </mc:AlternateContent>
      </w:r>
      <w:r w:rsidR="000D0591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D899D21" wp14:editId="335DD880">
                <wp:simplePos x="0" y="0"/>
                <wp:positionH relativeFrom="column">
                  <wp:posOffset>655015</wp:posOffset>
                </wp:positionH>
                <wp:positionV relativeFrom="paragraph">
                  <wp:posOffset>6326124</wp:posOffset>
                </wp:positionV>
                <wp:extent cx="466725" cy="590550"/>
                <wp:effectExtent l="19050" t="0" r="28575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F93" w:rsidRDefault="00755F93" w:rsidP="00755F93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99D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30" type="#_x0000_t67" style="position:absolute;margin-left:51.6pt;margin-top:498.1pt;width:36.75pt;height:46.5pt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" adj="13065" fillcolor="#4f81bd [3204]" strokecolor="#243f60 [1604]" strokeweight="2pt">
                <v:textbox>
                  <w:txbxContent>
                    <w:p w:rsidR="00755F93" w:rsidRDefault="00755F93" w:rsidP="00755F93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D0591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47745A" wp14:editId="7A476FF7">
                <wp:simplePos x="0" y="0"/>
                <wp:positionH relativeFrom="column">
                  <wp:posOffset>-233680</wp:posOffset>
                </wp:positionH>
                <wp:positionV relativeFrom="paragraph">
                  <wp:posOffset>3516478</wp:posOffset>
                </wp:positionV>
                <wp:extent cx="2194560" cy="1038225"/>
                <wp:effectExtent l="0" t="0" r="15240" b="28575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03822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5F93" w:rsidRPr="00763B91" w:rsidRDefault="00755F93" w:rsidP="00755F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Is the </w:t>
                            </w:r>
                            <w:r w:rsidR="00697697">
                              <w:rPr>
                                <w:color w:val="FFFFFF" w:themeColor="background1"/>
                              </w:rPr>
                              <w:t>payment for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 </w:t>
                            </w:r>
                            <w:r w:rsidR="00697697">
                              <w:rPr>
                                <w:color w:val="FFFFFF" w:themeColor="background1"/>
                              </w:rPr>
                              <w:t>specifically approved designated-fund activity (typically in county extension)</w:t>
                            </w:r>
                            <w:r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7745A" id="Flowchart: Alternate Process 13" o:spid="_x0000_s1031" type="#_x0000_t176" style="position:absolute;margin-left:-18.4pt;margin-top:276.9pt;width:172.8pt;height:8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" fillcolor="#4f81bd" strokecolor="#385d8a" strokeweight="2pt">
                <v:textbox>
                  <w:txbxContent>
                    <w:p w:rsidR="00755F93" w:rsidRPr="00763B91" w:rsidRDefault="00755F93" w:rsidP="00755F9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Is the </w:t>
                      </w:r>
                      <w:r w:rsidR="00697697">
                        <w:rPr>
                          <w:color w:val="FFFFFF" w:themeColor="background1"/>
                        </w:rPr>
                        <w:t>payment for</w:t>
                      </w:r>
                      <w:r>
                        <w:rPr>
                          <w:color w:val="FFFFFF" w:themeColor="background1"/>
                        </w:rPr>
                        <w:t xml:space="preserve"> a </w:t>
                      </w:r>
                      <w:r w:rsidR="00697697">
                        <w:rPr>
                          <w:color w:val="FFFFFF" w:themeColor="background1"/>
                        </w:rPr>
                        <w:t>specifically approved designated-fund activity (typically in county extension)</w:t>
                      </w:r>
                      <w:r>
                        <w:rPr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D0591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19F5DAE" wp14:editId="79D994EE">
                <wp:simplePos x="0" y="0"/>
                <wp:positionH relativeFrom="column">
                  <wp:posOffset>647700</wp:posOffset>
                </wp:positionH>
                <wp:positionV relativeFrom="paragraph">
                  <wp:posOffset>4615205</wp:posOffset>
                </wp:positionV>
                <wp:extent cx="466725" cy="590550"/>
                <wp:effectExtent l="19050" t="0" r="28575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F93" w:rsidRDefault="00755F93" w:rsidP="00755F93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F5DAE" id="Down Arrow 15" o:spid="_x0000_s1032" type="#_x0000_t67" style="position:absolute;margin-left:51pt;margin-top:363.4pt;width:36.75pt;height:46.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" adj="13065" fillcolor="#4f81bd [3204]" strokecolor="#243f60 [1604]" strokeweight="2pt">
                <v:textbox>
                  <w:txbxContent>
                    <w:p w:rsidR="00755F93" w:rsidRDefault="00755F93" w:rsidP="00755F93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23C09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B335B8F" wp14:editId="6C4C4268">
                <wp:simplePos x="0" y="0"/>
                <wp:positionH relativeFrom="column">
                  <wp:posOffset>3237916</wp:posOffset>
                </wp:positionH>
                <wp:positionV relativeFrom="paragraph">
                  <wp:posOffset>5304028</wp:posOffset>
                </wp:positionV>
                <wp:extent cx="1682496" cy="990600"/>
                <wp:effectExtent l="0" t="0" r="13335" b="19050"/>
                <wp:wrapNone/>
                <wp:docPr id="9" name="Flowchart: Preparat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6" cy="9906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F93" w:rsidRDefault="00755F93" w:rsidP="00755F93">
                            <w:pPr>
                              <w:jc w:val="center"/>
                            </w:pPr>
                            <w:r>
                              <w:t>Send Check to OSP for deposit</w:t>
                            </w:r>
                            <w:r w:rsidR="00697697">
                              <w:t xml:space="preserve"> (Fund 590000)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35B8F" id="Flowchart: Preparation 9" o:spid="_x0000_s1033" type="#_x0000_t117" style="position:absolute;margin-left:254.95pt;margin-top:417.65pt;width:132.5pt;height:78pt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" fillcolor="#4f81bd [3204]" strokecolor="#243f60 [1604]" strokeweight="2pt">
                <v:textbox>
                  <w:txbxContent>
                    <w:p w:rsidR="00755F93" w:rsidRDefault="00755F93" w:rsidP="00755F93">
                      <w:pPr>
                        <w:jc w:val="center"/>
                      </w:pPr>
                      <w:r>
                        <w:t>Send Check to OSP for deposit</w:t>
                      </w:r>
                      <w:r w:rsidR="00697697">
                        <w:t xml:space="preserve"> (Fund 590000)</w:t>
                      </w:r>
                    </w:p>
                  </w:txbxContent>
                </v:textbox>
              </v:shape>
            </w:pict>
          </mc:Fallback>
        </mc:AlternateContent>
      </w:r>
      <w:r w:rsidR="00823C09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49C783B" wp14:editId="41BD515D">
                <wp:simplePos x="0" y="0"/>
                <wp:positionH relativeFrom="column">
                  <wp:posOffset>2007515</wp:posOffset>
                </wp:positionH>
                <wp:positionV relativeFrom="paragraph">
                  <wp:posOffset>5526303</wp:posOffset>
                </wp:positionV>
                <wp:extent cx="1095375" cy="533400"/>
                <wp:effectExtent l="0" t="19050" r="47625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F93" w:rsidRDefault="00755F93" w:rsidP="00755F93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C783B" id="Right Arrow 16" o:spid="_x0000_s1034" type="#_x0000_t13" style="position:absolute;margin-left:158.05pt;margin-top:435.15pt;width:86.25pt;height:42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" adj="16341" fillcolor="#4f81bd [3204]" strokecolor="#243f60 [1604]" strokeweight="2pt">
                <v:textbox>
                  <w:txbxContent>
                    <w:p w:rsidR="00755F93" w:rsidRDefault="00755F93" w:rsidP="00755F93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23C09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6E74623" wp14:editId="417A6F07">
                <wp:simplePos x="0" y="0"/>
                <wp:positionH relativeFrom="column">
                  <wp:posOffset>3393973</wp:posOffset>
                </wp:positionH>
                <wp:positionV relativeFrom="paragraph">
                  <wp:posOffset>3564611</wp:posOffset>
                </wp:positionV>
                <wp:extent cx="1565453" cy="990600"/>
                <wp:effectExtent l="0" t="0" r="15875" b="19050"/>
                <wp:wrapNone/>
                <wp:docPr id="17" name="Flowchart: Preparat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453" cy="9906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F93" w:rsidRDefault="00755F93" w:rsidP="00755F93">
                            <w:pPr>
                              <w:jc w:val="center"/>
                            </w:pPr>
                            <w:r>
                              <w:t xml:space="preserve">Deposit to </w:t>
                            </w:r>
                            <w:r w:rsidR="00823C09">
                              <w:t>designated fund (Fund 060xxx)</w:t>
                            </w:r>
                          </w:p>
                          <w:p w:rsidR="00755F93" w:rsidRDefault="00755F93" w:rsidP="00755F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E74623" id="Flowchart: Preparation 17" o:spid="_x0000_s1035" type="#_x0000_t117" style="position:absolute;margin-left:267.25pt;margin-top:280.7pt;width:123.25pt;height:78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" fillcolor="#4f81bd [3204]" strokecolor="#243f60 [1604]" strokeweight="2pt">
                <v:textbox>
                  <w:txbxContent>
                    <w:p w:rsidR="00755F93" w:rsidRDefault="00755F93" w:rsidP="00755F93">
                      <w:pPr>
                        <w:jc w:val="center"/>
                      </w:pPr>
                      <w:r>
                        <w:t xml:space="preserve">Deposit to </w:t>
                      </w:r>
                      <w:r w:rsidR="00823C09">
                        <w:t>designated fund (Fund 060xxx)</w:t>
                      </w:r>
                    </w:p>
                    <w:p w:rsidR="00755F93" w:rsidRDefault="00755F93" w:rsidP="00755F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3C09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1022FDF" wp14:editId="1BF326B3">
                <wp:simplePos x="0" y="0"/>
                <wp:positionH relativeFrom="column">
                  <wp:posOffset>-197511</wp:posOffset>
                </wp:positionH>
                <wp:positionV relativeFrom="paragraph">
                  <wp:posOffset>5246751</wp:posOffset>
                </wp:positionV>
                <wp:extent cx="2048256" cy="1038225"/>
                <wp:effectExtent l="0" t="0" r="28575" b="28575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56" cy="103822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5F93" w:rsidRPr="00763B91" w:rsidRDefault="001B534F" w:rsidP="00755F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Is the payment </w:t>
                            </w:r>
                            <w:r w:rsidR="000D0591">
                              <w:rPr>
                                <w:color w:val="FFFFFF" w:themeColor="background1"/>
                              </w:rPr>
                              <w:t>for sponsored Research (Grant or c</w:t>
                            </w:r>
                            <w:r w:rsidR="00755F93" w:rsidRPr="00763B91">
                              <w:rPr>
                                <w:color w:val="FFFFFF" w:themeColor="background1"/>
                              </w:rPr>
                              <w:t>ontract with Specific Deliverables</w:t>
                            </w:r>
                            <w:r w:rsidR="00755F93">
                              <w:rPr>
                                <w:color w:val="FFFFFF" w:themeColor="background1"/>
                              </w:rPr>
                              <w:t xml:space="preserve"> meeting OSP Criteria</w:t>
                            </w:r>
                            <w:r w:rsidR="00755F93" w:rsidRPr="00763B91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2FDF" id="Flowchart: Alternate Process 11" o:spid="_x0000_s1036" type="#_x0000_t176" style="position:absolute;margin-left:-15.55pt;margin-top:413.15pt;width:161.3pt;height:81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" fillcolor="#4f81bd" strokecolor="#385d8a" strokeweight="2pt">
                <v:textbox>
                  <w:txbxContent>
                    <w:p w:rsidR="00755F93" w:rsidRPr="00763B91" w:rsidRDefault="001B534F" w:rsidP="00755F9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Is the payment </w:t>
                      </w:r>
                      <w:r w:rsidR="000D0591">
                        <w:rPr>
                          <w:color w:val="FFFFFF" w:themeColor="background1"/>
                        </w:rPr>
                        <w:t>for sponsored Research (Grant or c</w:t>
                      </w:r>
                      <w:r w:rsidR="00755F93" w:rsidRPr="00763B91">
                        <w:rPr>
                          <w:color w:val="FFFFFF" w:themeColor="background1"/>
                        </w:rPr>
                        <w:t>ontract with Specific Deliverables</w:t>
                      </w:r>
                      <w:r w:rsidR="00755F93">
                        <w:rPr>
                          <w:color w:val="FFFFFF" w:themeColor="background1"/>
                        </w:rPr>
                        <w:t xml:space="preserve"> meeting OSP Criteria</w:t>
                      </w:r>
                      <w:r w:rsidR="00755F93" w:rsidRPr="00763B91"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97697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2B83F67B" wp14:editId="0093979E">
                <wp:simplePos x="0" y="0"/>
                <wp:positionH relativeFrom="column">
                  <wp:posOffset>3174797</wp:posOffset>
                </wp:positionH>
                <wp:positionV relativeFrom="paragraph">
                  <wp:posOffset>9627</wp:posOffset>
                </wp:positionV>
                <wp:extent cx="1799539" cy="990600"/>
                <wp:effectExtent l="0" t="0" r="10795" b="19050"/>
                <wp:wrapNone/>
                <wp:docPr id="3" name="Flowchart: Prepa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9906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F93" w:rsidRDefault="00755F93" w:rsidP="00755F93">
                            <w:pPr>
                              <w:jc w:val="center"/>
                            </w:pPr>
                            <w:r>
                              <w:t xml:space="preserve">Deposit to </w:t>
                            </w:r>
                            <w:r w:rsidR="00697697">
                              <w:t>Earnings or Conference (Fund 11xxxx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83F67B" id="Flowchart: Preparation 3" o:spid="_x0000_s1037" type="#_x0000_t117" style="position:absolute;margin-left:250pt;margin-top:.75pt;width:141.7pt;height:78pt;z-index:25159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" fillcolor="#4f81bd [3204]" strokecolor="#243f60 [1604]" strokeweight="2pt">
                <v:textbox>
                  <w:txbxContent>
                    <w:p w:rsidR="00755F93" w:rsidRDefault="00755F93" w:rsidP="00755F93">
                      <w:pPr>
                        <w:jc w:val="center"/>
                      </w:pPr>
                      <w:r>
                        <w:t xml:space="preserve">Deposit to </w:t>
                      </w:r>
                      <w:r w:rsidR="00697697">
                        <w:t>Earnings or Conference (Fund 11xxxx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534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08A722" wp14:editId="4600A92E">
                <wp:simplePos x="0" y="0"/>
                <wp:positionH relativeFrom="column">
                  <wp:posOffset>2142134</wp:posOffset>
                </wp:positionH>
                <wp:positionV relativeFrom="paragraph">
                  <wp:posOffset>3771900</wp:posOffset>
                </wp:positionV>
                <wp:extent cx="1095375" cy="533400"/>
                <wp:effectExtent l="0" t="19050" r="47625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F93" w:rsidRDefault="00755F93" w:rsidP="00755F93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8A722" id="Right Arrow 12" o:spid="_x0000_s1038" type="#_x0000_t13" style="position:absolute;margin-left:168.65pt;margin-top:297pt;width:86.25pt;height:4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" adj="16341" fillcolor="#4f81bd [3204]" strokecolor="#243f60 [1604]" strokeweight="2pt">
                <v:textbox>
                  <w:txbxContent>
                    <w:p w:rsidR="00755F93" w:rsidRDefault="00755F93" w:rsidP="00755F93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755F93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2671DDC" wp14:editId="68F133B9">
                <wp:simplePos x="0" y="0"/>
                <wp:positionH relativeFrom="column">
                  <wp:posOffset>676275</wp:posOffset>
                </wp:positionH>
                <wp:positionV relativeFrom="paragraph">
                  <wp:posOffset>2838450</wp:posOffset>
                </wp:positionV>
                <wp:extent cx="466725" cy="647700"/>
                <wp:effectExtent l="19050" t="0" r="2857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F93" w:rsidRDefault="00755F93" w:rsidP="00755F93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71DDC" id="Down Arrow 7" o:spid="_x0000_s1039" type="#_x0000_t67" style="position:absolute;margin-left:53.25pt;margin-top:223.5pt;width:36.75pt;height:51pt;z-index:25160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" adj="13818" fillcolor="#4f81bd [3204]" strokecolor="#243f60 [1604]" strokeweight="2pt">
                <v:textbox>
                  <w:txbxContent>
                    <w:p w:rsidR="00755F93" w:rsidRDefault="00755F93" w:rsidP="00755F93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55F93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085A1FE5" wp14:editId="048645F3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1905000" cy="1066800"/>
                <wp:effectExtent l="0" t="0" r="19050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66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F93" w:rsidRDefault="00755F93" w:rsidP="00755F93">
                            <w:pPr>
                              <w:jc w:val="center"/>
                            </w:pPr>
                            <w:r>
                              <w:t>Is the Payment for Goods and Services (e.g. ongoing activities, workshops, crop/animal sales)</w:t>
                            </w:r>
                          </w:p>
                          <w:p w:rsidR="00755F93" w:rsidRDefault="00755F93" w:rsidP="00755F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A1FE5" id="Flowchart: Alternate Process 1" o:spid="_x0000_s1040" type="#_x0000_t176" style="position:absolute;margin-left:0;margin-top:-.75pt;width:150pt;height:84pt;z-index:2515860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" fillcolor="#4f81bd [3204]" strokecolor="#243f60 [1604]" strokeweight="2pt">
                <v:textbox>
                  <w:txbxContent>
                    <w:p w:rsidR="00755F93" w:rsidRDefault="00755F93" w:rsidP="00755F93">
                      <w:pPr>
                        <w:jc w:val="center"/>
                      </w:pPr>
                      <w:r>
                        <w:t>Is the Payment for Goods and Services (e.g. ongoing activities, workshops, crop/animal sales)</w:t>
                      </w:r>
                    </w:p>
                    <w:p w:rsidR="00755F93" w:rsidRDefault="00755F93" w:rsidP="00755F9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F93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E361FC5" wp14:editId="6D6D8DA6">
                <wp:simplePos x="0" y="0"/>
                <wp:positionH relativeFrom="column">
                  <wp:posOffset>1876425</wp:posOffset>
                </wp:positionH>
                <wp:positionV relativeFrom="paragraph">
                  <wp:posOffset>7124700</wp:posOffset>
                </wp:positionV>
                <wp:extent cx="1095375" cy="533400"/>
                <wp:effectExtent l="0" t="19050" r="47625" b="3810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F93" w:rsidRDefault="00755F93" w:rsidP="00755F93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61FC5" id="Right Arrow 21" o:spid="_x0000_s1041" type="#_x0000_t13" style="position:absolute;margin-left:147.75pt;margin-top:561pt;width:86.25pt;height:42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" adj="16341" fillcolor="#4f81bd [3204]" strokecolor="#243f60 [1604]" strokeweight="2pt">
                <v:textbox>
                  <w:txbxContent>
                    <w:p w:rsidR="00755F93" w:rsidRDefault="00755F93" w:rsidP="00755F93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755F93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EE00547" wp14:editId="133744E5">
                <wp:simplePos x="0" y="0"/>
                <wp:positionH relativeFrom="column">
                  <wp:posOffset>-114300</wp:posOffset>
                </wp:positionH>
                <wp:positionV relativeFrom="paragraph">
                  <wp:posOffset>6962775</wp:posOffset>
                </wp:positionV>
                <wp:extent cx="1933575" cy="1038225"/>
                <wp:effectExtent l="0" t="0" r="28575" b="28575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3822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5F93" w:rsidRPr="00763B91" w:rsidRDefault="00755F93" w:rsidP="00755F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Is the </w:t>
                            </w:r>
                            <w:r w:rsidR="001B534F">
                              <w:rPr>
                                <w:color w:val="FFFFFF" w:themeColor="background1"/>
                              </w:rPr>
                              <w:t>payment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for specific deliverables or reporting but does not meet OSP criteria?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0547" id="Flowchart: Alternate Process 18" o:spid="_x0000_s1042" type="#_x0000_t176" style="position:absolute;margin-left:-9pt;margin-top:548.25pt;width:152.25pt;height:81.7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" fillcolor="#4f81bd" strokecolor="#385d8a" strokeweight="2pt">
                <v:textbox>
                  <w:txbxContent>
                    <w:p w:rsidR="00755F93" w:rsidRPr="00763B91" w:rsidRDefault="00755F93" w:rsidP="00755F9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Is the </w:t>
                      </w:r>
                      <w:r w:rsidR="001B534F">
                        <w:rPr>
                          <w:color w:val="FFFFFF" w:themeColor="background1"/>
                        </w:rPr>
                        <w:t>payment</w:t>
                      </w:r>
                      <w:r>
                        <w:rPr>
                          <w:color w:val="FFFFFF" w:themeColor="background1"/>
                        </w:rPr>
                        <w:t xml:space="preserve"> for specific deliverables or reporting but does not meet OSP criteria?</w:t>
                      </w:r>
                    </w:p>
                  </w:txbxContent>
                </v:textbox>
              </v:shape>
            </w:pict>
          </mc:Fallback>
        </mc:AlternateContent>
      </w:r>
      <w:r w:rsidR="00755F93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A5ABF56" wp14:editId="166B1E49">
                <wp:simplePos x="0" y="0"/>
                <wp:positionH relativeFrom="column">
                  <wp:posOffset>676275</wp:posOffset>
                </wp:positionH>
                <wp:positionV relativeFrom="paragraph">
                  <wp:posOffset>1095375</wp:posOffset>
                </wp:positionV>
                <wp:extent cx="466725" cy="609600"/>
                <wp:effectExtent l="19050" t="0" r="28575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F93" w:rsidRDefault="00755F93" w:rsidP="00755F93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BF56" id="Down Arrow 4" o:spid="_x0000_s1043" type="#_x0000_t67" style="position:absolute;margin-left:53.25pt;margin-top:86.25pt;width:36.75pt;height:48pt;z-index:25159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" adj="13331" fillcolor="#4f81bd [3204]" strokecolor="#243f60 [1604]" strokeweight="2pt">
                <v:textbox>
                  <w:txbxContent>
                    <w:p w:rsidR="00755F93" w:rsidRDefault="00755F93" w:rsidP="00755F93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55F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F1AE4" wp14:editId="55676608">
                <wp:simplePos x="0" y="0"/>
                <wp:positionH relativeFrom="column">
                  <wp:posOffset>1981200</wp:posOffset>
                </wp:positionH>
                <wp:positionV relativeFrom="paragraph">
                  <wp:posOffset>95250</wp:posOffset>
                </wp:positionV>
                <wp:extent cx="1095375" cy="533400"/>
                <wp:effectExtent l="0" t="19050" r="4762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F93" w:rsidRDefault="00755F93" w:rsidP="00755F93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F1AE4" id="Right Arrow 2" o:spid="_x0000_s1044" type="#_x0000_t13" style="position:absolute;margin-left:156pt;margin-top:7.5pt;width:86.2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" adj="16341" fillcolor="#4f81bd [3204]" strokecolor="#243f60 [1604]" strokeweight="2pt">
                <v:textbox>
                  <w:txbxContent>
                    <w:p w:rsidR="00755F93" w:rsidRDefault="00755F93" w:rsidP="00755F93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5F93" w:rsidSect="00415667">
      <w:footerReference w:type="default" r:id="rId12"/>
      <w:pgSz w:w="12240" w:h="15840"/>
      <w:pgMar w:top="1008" w:right="129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72" w:rsidRDefault="00246172" w:rsidP="00925446">
      <w:pPr>
        <w:spacing w:after="0" w:line="240" w:lineRule="auto"/>
      </w:pPr>
      <w:r>
        <w:separator/>
      </w:r>
    </w:p>
  </w:endnote>
  <w:endnote w:type="continuationSeparator" w:id="0">
    <w:p w:rsidR="00246172" w:rsidRDefault="00246172" w:rsidP="0092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46" w:rsidRDefault="005C6438">
    <w:pPr>
      <w:pStyle w:val="Footer"/>
    </w:pPr>
    <w:r>
      <w:t>Version</w:t>
    </w:r>
    <w:r w:rsidR="009179F3">
      <w:t xml:space="preserve"> Jan-2016</w:t>
    </w:r>
    <w:r w:rsidR="002F7895">
      <w:tab/>
    </w:r>
    <w:r w:rsidR="002F7895">
      <w:tab/>
    </w:r>
    <w:r w:rsidR="002F7895" w:rsidRPr="00755F93">
      <w:rPr>
        <w:rFonts w:asciiTheme="majorHAnsi" w:eastAsiaTheme="majorEastAsia" w:hAnsiTheme="majorHAnsi" w:cstheme="majorBidi"/>
      </w:rPr>
      <w:t xml:space="preserve">pg. </w:t>
    </w:r>
    <w:r w:rsidR="002F7895" w:rsidRPr="00755F93">
      <w:rPr>
        <w:rFonts w:eastAsiaTheme="minorEastAsia"/>
      </w:rPr>
      <w:fldChar w:fldCharType="begin"/>
    </w:r>
    <w:r w:rsidR="002F7895" w:rsidRPr="00755F93">
      <w:instrText xml:space="preserve"> PAGE    \* MERGEFORMAT </w:instrText>
    </w:r>
    <w:r w:rsidR="002F7895" w:rsidRPr="00755F93">
      <w:rPr>
        <w:rFonts w:eastAsiaTheme="minorEastAsia"/>
      </w:rPr>
      <w:fldChar w:fldCharType="separate"/>
    </w:r>
    <w:r w:rsidR="009179F3" w:rsidRPr="009179F3">
      <w:rPr>
        <w:rFonts w:asciiTheme="majorHAnsi" w:eastAsiaTheme="majorEastAsia" w:hAnsiTheme="majorHAnsi" w:cstheme="majorBidi"/>
        <w:noProof/>
      </w:rPr>
      <w:t>1</w:t>
    </w:r>
    <w:r w:rsidR="002F7895" w:rsidRPr="00755F93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72" w:rsidRDefault="00246172" w:rsidP="00925446">
      <w:pPr>
        <w:spacing w:after="0" w:line="240" w:lineRule="auto"/>
      </w:pPr>
      <w:r>
        <w:separator/>
      </w:r>
    </w:p>
  </w:footnote>
  <w:footnote w:type="continuationSeparator" w:id="0">
    <w:p w:rsidR="00246172" w:rsidRDefault="00246172" w:rsidP="00925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46A29"/>
    <w:multiLevelType w:val="hybridMultilevel"/>
    <w:tmpl w:val="1B2A83C8"/>
    <w:lvl w:ilvl="0" w:tplc="1AA20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25F3"/>
    <w:multiLevelType w:val="hybridMultilevel"/>
    <w:tmpl w:val="D3167FE0"/>
    <w:lvl w:ilvl="0" w:tplc="5EA2D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933C5"/>
    <w:multiLevelType w:val="multilevel"/>
    <w:tmpl w:val="980C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C232AE"/>
    <w:multiLevelType w:val="hybridMultilevel"/>
    <w:tmpl w:val="9312812E"/>
    <w:lvl w:ilvl="0" w:tplc="6AC46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95500"/>
    <w:multiLevelType w:val="hybridMultilevel"/>
    <w:tmpl w:val="656AED30"/>
    <w:lvl w:ilvl="0" w:tplc="07EC3C58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0D"/>
    <w:rsid w:val="00036E42"/>
    <w:rsid w:val="0004448E"/>
    <w:rsid w:val="00051759"/>
    <w:rsid w:val="00051FBB"/>
    <w:rsid w:val="00063694"/>
    <w:rsid w:val="00075CAB"/>
    <w:rsid w:val="000863D1"/>
    <w:rsid w:val="000A4870"/>
    <w:rsid w:val="000C16A2"/>
    <w:rsid w:val="000C7339"/>
    <w:rsid w:val="000D0591"/>
    <w:rsid w:val="000E5F35"/>
    <w:rsid w:val="000F3576"/>
    <w:rsid w:val="00110718"/>
    <w:rsid w:val="0011591F"/>
    <w:rsid w:val="001252B4"/>
    <w:rsid w:val="0012657B"/>
    <w:rsid w:val="00126D46"/>
    <w:rsid w:val="00126DCE"/>
    <w:rsid w:val="00135948"/>
    <w:rsid w:val="00144146"/>
    <w:rsid w:val="00147765"/>
    <w:rsid w:val="00151393"/>
    <w:rsid w:val="001706B0"/>
    <w:rsid w:val="001714B8"/>
    <w:rsid w:val="00174C86"/>
    <w:rsid w:val="00176B0E"/>
    <w:rsid w:val="00181D18"/>
    <w:rsid w:val="001B534F"/>
    <w:rsid w:val="001E0B6D"/>
    <w:rsid w:val="001F4010"/>
    <w:rsid w:val="0020107E"/>
    <w:rsid w:val="002241FB"/>
    <w:rsid w:val="00231E55"/>
    <w:rsid w:val="00246172"/>
    <w:rsid w:val="00281E60"/>
    <w:rsid w:val="0028578F"/>
    <w:rsid w:val="002A0275"/>
    <w:rsid w:val="002B0421"/>
    <w:rsid w:val="002B63FE"/>
    <w:rsid w:val="002C4087"/>
    <w:rsid w:val="002C497F"/>
    <w:rsid w:val="002D1345"/>
    <w:rsid w:val="002D6B41"/>
    <w:rsid w:val="002F7895"/>
    <w:rsid w:val="003008FF"/>
    <w:rsid w:val="00313118"/>
    <w:rsid w:val="00323364"/>
    <w:rsid w:val="00325C37"/>
    <w:rsid w:val="00382DBB"/>
    <w:rsid w:val="00382FBE"/>
    <w:rsid w:val="0038312F"/>
    <w:rsid w:val="003A6089"/>
    <w:rsid w:val="003B0807"/>
    <w:rsid w:val="003B4FB2"/>
    <w:rsid w:val="003D1BEB"/>
    <w:rsid w:val="003E0673"/>
    <w:rsid w:val="003E6E3E"/>
    <w:rsid w:val="0040212E"/>
    <w:rsid w:val="00410D13"/>
    <w:rsid w:val="004130E4"/>
    <w:rsid w:val="00415667"/>
    <w:rsid w:val="0042054E"/>
    <w:rsid w:val="0042126C"/>
    <w:rsid w:val="00445C9A"/>
    <w:rsid w:val="0045656C"/>
    <w:rsid w:val="004A43EE"/>
    <w:rsid w:val="004B269F"/>
    <w:rsid w:val="004C76FA"/>
    <w:rsid w:val="004E0836"/>
    <w:rsid w:val="004F6A6A"/>
    <w:rsid w:val="005013B8"/>
    <w:rsid w:val="00504D38"/>
    <w:rsid w:val="00523299"/>
    <w:rsid w:val="0052613B"/>
    <w:rsid w:val="00534840"/>
    <w:rsid w:val="00540E10"/>
    <w:rsid w:val="0054240F"/>
    <w:rsid w:val="00572492"/>
    <w:rsid w:val="005B349C"/>
    <w:rsid w:val="005C36C2"/>
    <w:rsid w:val="005C6438"/>
    <w:rsid w:val="005D1440"/>
    <w:rsid w:val="005D18C9"/>
    <w:rsid w:val="005D4681"/>
    <w:rsid w:val="006066E0"/>
    <w:rsid w:val="006174BE"/>
    <w:rsid w:val="00644F7F"/>
    <w:rsid w:val="0066550D"/>
    <w:rsid w:val="0066585A"/>
    <w:rsid w:val="00673430"/>
    <w:rsid w:val="00691DFB"/>
    <w:rsid w:val="00697697"/>
    <w:rsid w:val="006A3C91"/>
    <w:rsid w:val="007156B5"/>
    <w:rsid w:val="00720A50"/>
    <w:rsid w:val="007373BC"/>
    <w:rsid w:val="00755F93"/>
    <w:rsid w:val="007652B4"/>
    <w:rsid w:val="0076708E"/>
    <w:rsid w:val="0078683D"/>
    <w:rsid w:val="00790355"/>
    <w:rsid w:val="007A4DA7"/>
    <w:rsid w:val="007B1B36"/>
    <w:rsid w:val="007B572A"/>
    <w:rsid w:val="007C2C98"/>
    <w:rsid w:val="007D697F"/>
    <w:rsid w:val="00803FA6"/>
    <w:rsid w:val="00805E03"/>
    <w:rsid w:val="00815BC6"/>
    <w:rsid w:val="00823C09"/>
    <w:rsid w:val="0083194A"/>
    <w:rsid w:val="00832B9A"/>
    <w:rsid w:val="008336C0"/>
    <w:rsid w:val="00852D2F"/>
    <w:rsid w:val="008642E0"/>
    <w:rsid w:val="00866EB2"/>
    <w:rsid w:val="0088464F"/>
    <w:rsid w:val="008865B5"/>
    <w:rsid w:val="00897D50"/>
    <w:rsid w:val="008A2C4B"/>
    <w:rsid w:val="008C543F"/>
    <w:rsid w:val="008E4B4B"/>
    <w:rsid w:val="00916BB1"/>
    <w:rsid w:val="009179F3"/>
    <w:rsid w:val="00925446"/>
    <w:rsid w:val="00941A35"/>
    <w:rsid w:val="00997E9E"/>
    <w:rsid w:val="009A1674"/>
    <w:rsid w:val="009B1E69"/>
    <w:rsid w:val="009C6F21"/>
    <w:rsid w:val="009E1311"/>
    <w:rsid w:val="00A05271"/>
    <w:rsid w:val="00A10D60"/>
    <w:rsid w:val="00A114C8"/>
    <w:rsid w:val="00A24B6B"/>
    <w:rsid w:val="00A53BCB"/>
    <w:rsid w:val="00A60D5A"/>
    <w:rsid w:val="00A67C26"/>
    <w:rsid w:val="00A84011"/>
    <w:rsid w:val="00AB22A7"/>
    <w:rsid w:val="00AB747E"/>
    <w:rsid w:val="00AD0589"/>
    <w:rsid w:val="00AD1471"/>
    <w:rsid w:val="00AD3E3F"/>
    <w:rsid w:val="00AE180B"/>
    <w:rsid w:val="00AE3972"/>
    <w:rsid w:val="00AF3D79"/>
    <w:rsid w:val="00AF4A94"/>
    <w:rsid w:val="00B15D39"/>
    <w:rsid w:val="00B21D44"/>
    <w:rsid w:val="00B368AC"/>
    <w:rsid w:val="00B36DA6"/>
    <w:rsid w:val="00B47073"/>
    <w:rsid w:val="00B55642"/>
    <w:rsid w:val="00B672BE"/>
    <w:rsid w:val="00B7583B"/>
    <w:rsid w:val="00BA3E38"/>
    <w:rsid w:val="00BA6C78"/>
    <w:rsid w:val="00BA708D"/>
    <w:rsid w:val="00BB1AAB"/>
    <w:rsid w:val="00BD74A4"/>
    <w:rsid w:val="00C571FB"/>
    <w:rsid w:val="00C60666"/>
    <w:rsid w:val="00C73AD9"/>
    <w:rsid w:val="00CD04B5"/>
    <w:rsid w:val="00CF37FF"/>
    <w:rsid w:val="00D07FE4"/>
    <w:rsid w:val="00D11EC6"/>
    <w:rsid w:val="00D12DE7"/>
    <w:rsid w:val="00D664A7"/>
    <w:rsid w:val="00D74B86"/>
    <w:rsid w:val="00D74C29"/>
    <w:rsid w:val="00D81361"/>
    <w:rsid w:val="00D873D1"/>
    <w:rsid w:val="00DA7F9F"/>
    <w:rsid w:val="00DE09A1"/>
    <w:rsid w:val="00E06E75"/>
    <w:rsid w:val="00E133D8"/>
    <w:rsid w:val="00E204A3"/>
    <w:rsid w:val="00E3018D"/>
    <w:rsid w:val="00E375B2"/>
    <w:rsid w:val="00E43F97"/>
    <w:rsid w:val="00E45D29"/>
    <w:rsid w:val="00EB453B"/>
    <w:rsid w:val="00EB74CD"/>
    <w:rsid w:val="00ED4ED1"/>
    <w:rsid w:val="00ED5B6F"/>
    <w:rsid w:val="00F200A3"/>
    <w:rsid w:val="00F243E7"/>
    <w:rsid w:val="00F3595D"/>
    <w:rsid w:val="00F40E83"/>
    <w:rsid w:val="00F67572"/>
    <w:rsid w:val="00F77154"/>
    <w:rsid w:val="00F83329"/>
    <w:rsid w:val="00F8510D"/>
    <w:rsid w:val="00F8531A"/>
    <w:rsid w:val="00F945B8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D16BBCA-1E9B-42FD-A572-583FDB5D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pt">
    <w:name w:val="Normal + 10 pt"/>
    <w:aliases w:val="Bold,Underline,Before:  6 pt,After:  6 pt"/>
    <w:basedOn w:val="Normal"/>
    <w:rsid w:val="0066550D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76B0E"/>
    <w:pPr>
      <w:ind w:left="720"/>
      <w:contextualSpacing/>
    </w:pPr>
  </w:style>
  <w:style w:type="paragraph" w:customStyle="1" w:styleId="Default">
    <w:name w:val="Default"/>
    <w:rsid w:val="00421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46"/>
  </w:style>
  <w:style w:type="paragraph" w:styleId="Footer">
    <w:name w:val="footer"/>
    <w:basedOn w:val="Normal"/>
    <w:link w:val="FooterChar"/>
    <w:uiPriority w:val="99"/>
    <w:unhideWhenUsed/>
    <w:rsid w:val="0092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46"/>
  </w:style>
  <w:style w:type="character" w:styleId="Hyperlink">
    <w:name w:val="Hyperlink"/>
    <w:basedOn w:val="DefaultParagraphFont"/>
    <w:uiPriority w:val="99"/>
    <w:unhideWhenUsed/>
    <w:rsid w:val="0041566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008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0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roller.osu.edu/acc/acc-doc-release.s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.osu.edu/treasurer/treasury/depositbank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p.osu.edu/development/sponsors/guidelines-for-grants-gifts-and-contr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troller.osu.edu/acc/fundacct-home.s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04B3-6A91-42DD-B4CC-E183A43A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Oyer</dc:creator>
  <cp:lastModifiedBy>Eric Bode</cp:lastModifiedBy>
  <cp:revision>2</cp:revision>
  <cp:lastPrinted>2015-04-07T18:02:00Z</cp:lastPrinted>
  <dcterms:created xsi:type="dcterms:W3CDTF">2016-01-19T15:33:00Z</dcterms:created>
  <dcterms:modified xsi:type="dcterms:W3CDTF">2016-01-19T15:33:00Z</dcterms:modified>
</cp:coreProperties>
</file>