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B7A" w:rsidP="00874B7A" w:rsidRDefault="000D4BDC" w14:paraId="53EDF950" w14:textId="77777777">
      <w:pPr>
        <w:spacing w:after="0" w:line="240" w:lineRule="auto"/>
        <w:rPr>
          <w:rFonts w:ascii="Calibri" w:hAnsi="Calibri" w:eastAsia="Times New Roman" w:cs="Times New Roman"/>
          <w:szCs w:val="24"/>
        </w:rPr>
      </w:pPr>
      <w:r w:rsidRPr="002C68E0">
        <w:rPr>
          <w:rFonts w:eastAsia="Times New Roman" w:cstheme="minorHAnsi"/>
          <w:b/>
          <w:color w:val="000000"/>
          <w:sz w:val="24"/>
          <w:szCs w:val="21"/>
          <w:lang w:bidi="en-US"/>
        </w:rPr>
        <w:t>Course Description:</w:t>
      </w:r>
      <w:r w:rsidRPr="00874B7A" w:rsidR="00874B7A">
        <w:rPr>
          <w:rFonts w:ascii="Calibri" w:hAnsi="Calibri" w:eastAsia="Times New Roman" w:cs="Times New Roman"/>
          <w:szCs w:val="24"/>
        </w:rPr>
        <w:t xml:space="preserve"> </w:t>
      </w:r>
    </w:p>
    <w:p w:rsidRPr="008E175F" w:rsidR="008E175F" w:rsidP="008E175F" w:rsidRDefault="008E175F" w14:paraId="6B825A6F" w14:textId="77777777">
      <w:pPr>
        <w:spacing w:after="0" w:line="240" w:lineRule="auto"/>
        <w:rPr>
          <w:rFonts w:ascii="Calibri" w:hAnsi="Calibri" w:eastAsia="Times New Roman" w:cs="Times New Roman"/>
          <w:b/>
          <w:szCs w:val="24"/>
        </w:rPr>
      </w:pPr>
      <w:r w:rsidRPr="008E175F">
        <w:rPr>
          <w:rFonts w:ascii="Calibri" w:hAnsi="Calibri" w:eastAsia="Times New Roman" w:cs="Times New Roman"/>
          <w:szCs w:val="24"/>
        </w:rPr>
        <w:t>Students develop, evaluate, and implement billing and record systems for health information data using various classification systems to code and categorize patient information. Topics include health record content and structure, diagnostic coding, legal and compliance requirements. Students will record transactions, process payments, and manage patient accounts. Further, students gain knowledge using coded data to produce and submit claims to insurance companies; reviewing and appealing unpaid and denied claims; and for handling collections on unpaid accounts.</w:t>
      </w:r>
    </w:p>
    <w:p w:rsidR="000D4BDC" w:rsidP="00874B7A" w:rsidRDefault="000D4BDC" w14:paraId="02D45581" w14:textId="77777777">
      <w:pPr>
        <w:spacing w:after="0" w:line="240" w:lineRule="auto"/>
        <w:rPr>
          <w:b/>
        </w:rPr>
      </w:pPr>
    </w:p>
    <w:p w:rsidRPr="00301E53" w:rsidR="00D335A3" w:rsidP="00D335A3" w:rsidRDefault="00D335A3" w14:paraId="26E0EF09" w14:textId="77777777">
      <w:pPr>
        <w:spacing w:after="0" w:line="240" w:lineRule="auto"/>
        <w:ind w:left="1620" w:hanging="1620"/>
        <w:outlineLvl w:val="0"/>
        <w:rPr>
          <w:rFonts w:cstheme="minorHAnsi"/>
          <w:b/>
          <w:bCs/>
        </w:rPr>
      </w:pPr>
      <w:r w:rsidRPr="005E7DD6">
        <w:rPr>
          <w:rFonts w:cstheme="minorHAnsi"/>
          <w:b/>
          <w:bCs/>
        </w:rPr>
        <w:t xml:space="preserve">Strand </w:t>
      </w:r>
      <w:r w:rsidRPr="00301E53">
        <w:rPr>
          <w:rFonts w:cstheme="minorHAnsi"/>
          <w:b/>
          <w:bCs/>
        </w:rPr>
        <w:t xml:space="preserve">2. </w:t>
      </w:r>
      <w:r>
        <w:rPr>
          <w:rFonts w:cstheme="minorHAnsi"/>
          <w:b/>
          <w:bCs/>
        </w:rPr>
        <w:tab/>
      </w:r>
      <w:r w:rsidRPr="00301E53">
        <w:rPr>
          <w:rFonts w:cstheme="minorHAnsi"/>
          <w:b/>
          <w:bCs/>
        </w:rPr>
        <w:t>Human Body System</w:t>
      </w:r>
    </w:p>
    <w:p w:rsidRPr="00301E53" w:rsidR="00D335A3" w:rsidP="00D335A3" w:rsidRDefault="00EA01BF" w14:paraId="1E3EF674" w14:textId="1F7CD5F3">
      <w:pPr>
        <w:spacing w:after="0" w:line="240" w:lineRule="auto"/>
        <w:ind w:left="1620"/>
        <w:outlineLvl w:val="0"/>
        <w:rPr>
          <w:rFonts w:cstheme="minorHAnsi"/>
          <w:bCs/>
        </w:rPr>
      </w:pPr>
      <w:r w:rsidRPr="00EA01BF">
        <w:rPr>
          <w:rFonts w:cstheme="minorHAnsi"/>
          <w:bCs/>
        </w:rPr>
        <w:t>Learners will describe the various anatomy, physiology, and pathophysiology associated with body systems and alterations related to the normal developmental process, obtain a health history, perform an evaluation of the body systems, and document using medical terminology.</w:t>
      </w:r>
    </w:p>
    <w:p w:rsidR="00D335A3" w:rsidP="00D335A3" w:rsidRDefault="00D335A3" w14:paraId="708183E0" w14:textId="77777777">
      <w:pPr>
        <w:spacing w:after="0" w:line="240" w:lineRule="auto"/>
        <w:ind w:left="720" w:hanging="720"/>
        <w:outlineLvl w:val="0"/>
        <w:rPr>
          <w:b/>
        </w:rPr>
      </w:pPr>
    </w:p>
    <w:p w:rsidR="00D335A3" w:rsidP="00D335A3" w:rsidRDefault="000D4BDC" w14:paraId="33AD0A02" w14:textId="77777777">
      <w:pPr>
        <w:spacing w:after="0" w:line="240" w:lineRule="auto"/>
        <w:ind w:left="1620" w:hanging="1620"/>
        <w:rPr>
          <w:b/>
        </w:rPr>
      </w:pPr>
      <w:r w:rsidRPr="00FA5B8C">
        <w:rPr>
          <w:b/>
        </w:rPr>
        <w:t xml:space="preserve">Outcome: </w:t>
      </w:r>
      <w:r w:rsidRPr="00D335A3" w:rsidR="00D335A3">
        <w:rPr>
          <w:b/>
        </w:rPr>
        <w:t xml:space="preserve">2.3. </w:t>
      </w:r>
      <w:r w:rsidR="00D335A3">
        <w:rPr>
          <w:b/>
        </w:rPr>
        <w:tab/>
      </w:r>
      <w:r w:rsidR="00D335A3">
        <w:rPr>
          <w:b/>
        </w:rPr>
        <w:t>Medical Terminology</w:t>
      </w:r>
    </w:p>
    <w:p w:rsidR="000D4BDC" w:rsidP="00D335A3" w:rsidRDefault="00EA01BF" w14:paraId="1065BC48" w14:textId="4FD8ACF0">
      <w:pPr>
        <w:spacing w:after="0" w:line="240" w:lineRule="auto"/>
        <w:ind w:left="1620"/>
      </w:pPr>
      <w:r w:rsidRPr="00EA01BF">
        <w:t>Decipher medical terms through word origin and structure with an emphasis on derivation, meaning, pronunciation and spelling.</w:t>
      </w:r>
      <w:r w:rsidRPr="00D335A3" w:rsidR="000D4BDC">
        <w:tab/>
      </w:r>
    </w:p>
    <w:p w:rsidRPr="00D335A3" w:rsidR="00D335A3" w:rsidP="00D335A3" w:rsidRDefault="00D335A3" w14:paraId="29F4C98F" w14:textId="77777777">
      <w:pPr>
        <w:spacing w:after="0" w:line="240" w:lineRule="auto"/>
        <w:ind w:left="1620"/>
      </w:pPr>
    </w:p>
    <w:p w:rsidR="000D4BDC" w:rsidP="000D4BDC" w:rsidRDefault="000D4BDC" w14:paraId="2EE53DA7" w14:textId="77777777">
      <w:pPr>
        <w:spacing w:after="0" w:line="240" w:lineRule="auto"/>
        <w:ind w:left="1440" w:hanging="1440"/>
        <w:rPr>
          <w:b/>
        </w:rPr>
      </w:pPr>
      <w:r w:rsidRPr="00FA5B8C">
        <w:rPr>
          <w:b/>
        </w:rPr>
        <w:t>Competencies</w:t>
      </w:r>
    </w:p>
    <w:p w:rsidRPr="009136B2" w:rsidR="009136B2" w:rsidP="009136B2" w:rsidRDefault="009136B2" w14:paraId="2B7B0D2E" w14:textId="10ADE2BC">
      <w:pPr>
        <w:spacing w:after="0" w:line="240" w:lineRule="auto"/>
        <w:ind w:left="900" w:hanging="900"/>
        <w:rPr>
          <w:color w:val="0D0D0D" w:themeColor="text1" w:themeTint="F2"/>
        </w:rPr>
      </w:pPr>
      <w:r w:rsidRPr="009136B2">
        <w:rPr>
          <w:color w:val="0D0D0D" w:themeColor="text1" w:themeTint="F2"/>
        </w:rPr>
        <w:t xml:space="preserve">2.3.1. </w:t>
      </w:r>
      <w:r>
        <w:rPr>
          <w:color w:val="0D0D0D" w:themeColor="text1" w:themeTint="F2"/>
        </w:rPr>
        <w:tab/>
      </w:r>
      <w:r w:rsidRPr="00EA01BF" w:rsidR="00EA01BF">
        <w:rPr>
          <w:color w:val="0D0D0D" w:themeColor="text1" w:themeTint="F2"/>
        </w:rPr>
        <w:t>Build and decipher medical term meanings by identifying and using word elements (e.g., word roots, prefixes, suffixes, combining forms).</w:t>
      </w:r>
    </w:p>
    <w:p w:rsidRPr="009136B2" w:rsidR="009136B2" w:rsidP="009136B2" w:rsidRDefault="009136B2" w14:paraId="2AB56B90" w14:textId="77777777">
      <w:pPr>
        <w:spacing w:after="0" w:line="240" w:lineRule="auto"/>
        <w:ind w:left="900" w:hanging="900"/>
        <w:rPr>
          <w:color w:val="0D0D0D" w:themeColor="text1" w:themeTint="F2"/>
        </w:rPr>
      </w:pPr>
      <w:r w:rsidRPr="009136B2">
        <w:rPr>
          <w:color w:val="0D0D0D" w:themeColor="text1" w:themeTint="F2"/>
        </w:rPr>
        <w:t xml:space="preserve">2.3.3 </w:t>
      </w:r>
      <w:r>
        <w:rPr>
          <w:color w:val="0D0D0D" w:themeColor="text1" w:themeTint="F2"/>
        </w:rPr>
        <w:tab/>
      </w:r>
      <w:r w:rsidRPr="009136B2">
        <w:rPr>
          <w:color w:val="0D0D0D" w:themeColor="text1" w:themeTint="F2"/>
        </w:rPr>
        <w:t>Use diagnostic, symptomatic, and procedural terms to read and interpret various medical reports.</w:t>
      </w:r>
    </w:p>
    <w:p w:rsidRPr="009136B2" w:rsidR="009136B2" w:rsidP="009136B2" w:rsidRDefault="009136B2" w14:paraId="0CEC4297" w14:textId="34F16929">
      <w:pPr>
        <w:spacing w:after="0" w:line="240" w:lineRule="auto"/>
        <w:ind w:left="900" w:hanging="900"/>
        <w:rPr>
          <w:color w:val="0D0D0D" w:themeColor="text1" w:themeTint="F2"/>
        </w:rPr>
      </w:pPr>
      <w:r w:rsidRPr="009136B2">
        <w:rPr>
          <w:color w:val="0D0D0D" w:themeColor="text1" w:themeTint="F2"/>
        </w:rPr>
        <w:t xml:space="preserve">2.3.4. </w:t>
      </w:r>
      <w:r>
        <w:rPr>
          <w:color w:val="0D0D0D" w:themeColor="text1" w:themeTint="F2"/>
        </w:rPr>
        <w:tab/>
      </w:r>
      <w:r w:rsidRPr="00EA01BF" w:rsidR="00EA01BF">
        <w:rPr>
          <w:color w:val="0D0D0D" w:themeColor="text1" w:themeTint="F2"/>
        </w:rPr>
        <w:t>Use abbreviations and symbols to identify anatomical, physiological and pathological classifications and the associated medical specialties and procedures.</w:t>
      </w:r>
    </w:p>
    <w:p w:rsidR="00D335A3" w:rsidP="009136B2" w:rsidRDefault="009136B2" w14:paraId="5EC35513" w14:textId="1EBC942C">
      <w:pPr>
        <w:spacing w:after="0" w:line="240" w:lineRule="auto"/>
        <w:ind w:left="900" w:hanging="900"/>
        <w:rPr>
          <w:color w:val="0D0D0D" w:themeColor="text1" w:themeTint="F2"/>
        </w:rPr>
      </w:pPr>
      <w:r w:rsidRPr="009136B2">
        <w:rPr>
          <w:color w:val="0D0D0D" w:themeColor="text1" w:themeTint="F2"/>
        </w:rPr>
        <w:t>2.3.5.</w:t>
      </w:r>
      <w:r w:rsidRPr="009136B2">
        <w:rPr>
          <w:color w:val="0D0D0D" w:themeColor="text1" w:themeTint="F2"/>
        </w:rPr>
        <w:tab/>
      </w:r>
      <w:r w:rsidRPr="00EA01BF" w:rsidR="00EA01BF">
        <w:rPr>
          <w:color w:val="0D0D0D" w:themeColor="text1" w:themeTint="F2"/>
        </w:rPr>
        <w:t>Communicate medical instructions and prepare medical documents using medical terminology.</w:t>
      </w:r>
    </w:p>
    <w:p w:rsidR="009136B2" w:rsidP="009136B2" w:rsidRDefault="009136B2" w14:paraId="06A398EA" w14:textId="77777777">
      <w:pPr>
        <w:spacing w:after="0" w:line="240" w:lineRule="auto"/>
        <w:ind w:left="1260" w:hanging="1260"/>
      </w:pPr>
    </w:p>
    <w:p w:rsidRPr="002D0F51" w:rsidR="000D4BDC" w:rsidP="000D4BDC" w:rsidRDefault="000D4BDC" w14:paraId="4D2E08C5" w14:textId="77777777">
      <w:pPr>
        <w:spacing w:after="0" w:line="240" w:lineRule="auto"/>
        <w:outlineLvl w:val="0"/>
        <w:rPr>
          <w:rFonts w:ascii="Calibri" w:hAnsi="Calibri" w:eastAsia="Times New Roman" w:cs="Calibri"/>
          <w:i/>
          <w:color w:val="0D0D0D" w:themeColor="text1" w:themeTint="F2"/>
        </w:rPr>
      </w:pPr>
      <w:r w:rsidRPr="002D0F51">
        <w:rPr>
          <w:rFonts w:ascii="Calibri" w:hAnsi="Calibri" w:eastAsia="Times New Roman" w:cs="Calibri"/>
          <w:i/>
          <w:color w:val="0D0D0D" w:themeColor="text1" w:themeTint="F2"/>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Pr="00FA5B8C" w:rsidR="00874B7A" w:rsidTr="005762F6" w14:paraId="159D4A13" w14:textId="77777777">
        <w:tc>
          <w:tcPr>
            <w:tcW w:w="620" w:type="pct"/>
            <w:tcBorders>
              <w:bottom w:val="nil"/>
            </w:tcBorders>
            <w:shd w:val="clear" w:color="auto" w:fill="B8CCE4"/>
          </w:tcPr>
          <w:p w:rsidRPr="00FA5B8C" w:rsidR="00874B7A" w:rsidP="008C7619" w:rsidRDefault="00874B7A" w14:paraId="7A135D82" w14:textId="77777777">
            <w:pPr>
              <w:spacing w:after="0" w:line="240" w:lineRule="auto"/>
              <w:rPr>
                <w:b/>
                <w:color w:val="0D0D0D" w:themeColor="text1" w:themeTint="F2"/>
              </w:rPr>
            </w:pPr>
            <w:r w:rsidRPr="00FA5B8C">
              <w:rPr>
                <w:b/>
                <w:color w:val="0D0D0D" w:themeColor="text1" w:themeTint="F2"/>
              </w:rPr>
              <w:t>Pathways</w:t>
            </w:r>
          </w:p>
        </w:tc>
        <w:tc>
          <w:tcPr>
            <w:tcW w:w="188" w:type="pct"/>
            <w:tcBorders>
              <w:bottom w:val="dotted" w:color="auto" w:sz="4" w:space="0"/>
              <w:right w:val="dotted" w:color="auto" w:sz="4" w:space="0"/>
            </w:tcBorders>
          </w:tcPr>
          <w:p w:rsidRPr="00FA5B8C" w:rsidR="00874B7A" w:rsidP="008C7619" w:rsidRDefault="00874B7A" w14:paraId="53F72C4D" w14:textId="77777777">
            <w:pPr>
              <w:spacing w:after="0" w:line="240" w:lineRule="auto"/>
              <w:jc w:val="center"/>
              <w:rPr>
                <w:color w:val="0D0D0D" w:themeColor="text1" w:themeTint="F2"/>
              </w:rPr>
            </w:pPr>
            <w:r w:rsidRPr="005E7DD6">
              <w:rPr>
                <w:color w:val="0D0D0D" w:themeColor="text1" w:themeTint="F2"/>
              </w:rPr>
              <w:t>X</w:t>
            </w:r>
          </w:p>
        </w:tc>
        <w:tc>
          <w:tcPr>
            <w:tcW w:w="1034" w:type="pct"/>
            <w:tcBorders>
              <w:left w:val="dotted" w:color="auto" w:sz="4" w:space="0"/>
              <w:bottom w:val="dotted" w:color="auto" w:sz="4" w:space="0"/>
            </w:tcBorders>
            <w:shd w:val="clear" w:color="auto" w:fill="B8CCE4"/>
          </w:tcPr>
          <w:p w:rsidRPr="00F61AD0" w:rsidR="00874B7A" w:rsidP="008C7619" w:rsidRDefault="00874B7A" w14:paraId="4C6B6B5A" w14:textId="7777777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color="auto" w:sz="4" w:space="0"/>
              <w:right w:val="dotted" w:color="auto" w:sz="4" w:space="0"/>
            </w:tcBorders>
          </w:tcPr>
          <w:p w:rsidRPr="00F61AD0" w:rsidR="00874B7A" w:rsidP="008C7619" w:rsidRDefault="00874B7A" w14:paraId="50022C51" w14:textId="77777777">
            <w:pPr>
              <w:spacing w:after="0" w:line="240" w:lineRule="auto"/>
              <w:jc w:val="center"/>
              <w:rPr>
                <w:color w:val="0D0D0D" w:themeColor="text1" w:themeTint="F2"/>
                <w:sz w:val="18"/>
                <w:szCs w:val="18"/>
              </w:rPr>
            </w:pPr>
          </w:p>
        </w:tc>
        <w:tc>
          <w:tcPr>
            <w:tcW w:w="846" w:type="pct"/>
            <w:tcBorders>
              <w:left w:val="dotted" w:color="auto" w:sz="4" w:space="0"/>
              <w:bottom w:val="dotted" w:color="auto" w:sz="4" w:space="0"/>
            </w:tcBorders>
            <w:shd w:val="clear" w:color="auto" w:fill="B8CCE4"/>
          </w:tcPr>
          <w:p w:rsidRPr="00F61AD0" w:rsidR="00874B7A" w:rsidP="008C7619" w:rsidRDefault="00874B7A" w14:paraId="7E6B0A58" w14:textId="7777777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color="auto" w:sz="4" w:space="0"/>
              <w:bottom w:val="dotted" w:color="auto" w:sz="4" w:space="0"/>
            </w:tcBorders>
            <w:shd w:val="clear" w:color="auto" w:fill="FFFFFF" w:themeFill="background1"/>
          </w:tcPr>
          <w:p w:rsidRPr="00F61AD0" w:rsidR="00874B7A" w:rsidP="008C7619" w:rsidRDefault="00874B7A" w14:paraId="6B78D9E3" w14:textId="77777777">
            <w:pPr>
              <w:spacing w:after="0" w:line="240" w:lineRule="auto"/>
              <w:rPr>
                <w:color w:val="0D0D0D" w:themeColor="text1" w:themeTint="F2"/>
                <w:sz w:val="18"/>
                <w:szCs w:val="18"/>
              </w:rPr>
            </w:pPr>
          </w:p>
        </w:tc>
        <w:tc>
          <w:tcPr>
            <w:tcW w:w="751" w:type="pct"/>
            <w:gridSpan w:val="3"/>
            <w:tcBorders>
              <w:left w:val="dotted" w:color="auto" w:sz="4" w:space="0"/>
              <w:bottom w:val="dotted" w:color="auto" w:sz="4" w:space="0"/>
            </w:tcBorders>
            <w:shd w:val="clear" w:color="auto" w:fill="B8CCE4"/>
          </w:tcPr>
          <w:p w:rsidRPr="00F61AD0" w:rsidR="00874B7A" w:rsidP="008C7619" w:rsidRDefault="00874B7A" w14:paraId="164BC67D" w14:textId="7777777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color="auto" w:sz="4" w:space="0"/>
              <w:bottom w:val="dotted" w:color="auto" w:sz="4" w:space="0"/>
            </w:tcBorders>
            <w:shd w:val="clear" w:color="auto" w:fill="FFFFFF" w:themeFill="background1"/>
          </w:tcPr>
          <w:p w:rsidRPr="00F61AD0" w:rsidR="00874B7A" w:rsidP="008C7619" w:rsidRDefault="00874B7A" w14:paraId="740A67F9" w14:textId="77777777">
            <w:pPr>
              <w:spacing w:after="0" w:line="240" w:lineRule="auto"/>
              <w:rPr>
                <w:color w:val="0D0D0D" w:themeColor="text1" w:themeTint="F2"/>
                <w:sz w:val="18"/>
                <w:szCs w:val="18"/>
              </w:rPr>
            </w:pPr>
          </w:p>
        </w:tc>
        <w:tc>
          <w:tcPr>
            <w:tcW w:w="997" w:type="pct"/>
            <w:tcBorders>
              <w:left w:val="dotted" w:color="auto" w:sz="4" w:space="0"/>
              <w:bottom w:val="dotted" w:color="auto" w:sz="4" w:space="0"/>
            </w:tcBorders>
            <w:shd w:val="clear" w:color="auto" w:fill="B8CCE4"/>
          </w:tcPr>
          <w:p w:rsidRPr="00F61AD0" w:rsidR="00874B7A" w:rsidP="008C7619" w:rsidRDefault="00874B7A" w14:paraId="4E43AEFF" w14:textId="7777777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Pr="00FA5B8C" w:rsidR="000D4BDC" w:rsidTr="00874B7A" w14:paraId="11401D73" w14:textId="77777777">
        <w:tc>
          <w:tcPr>
            <w:tcW w:w="620" w:type="pct"/>
            <w:shd w:val="clear" w:color="auto" w:fill="B8CCE4"/>
          </w:tcPr>
          <w:p w:rsidRPr="00FA5B8C" w:rsidR="000D4BDC" w:rsidP="008C7619" w:rsidRDefault="000D4BDC" w14:paraId="4E2F81C9" w14:textId="7777777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color="auto" w:sz="4" w:space="0"/>
            </w:tcBorders>
          </w:tcPr>
          <w:p w:rsidRPr="00F61AD0" w:rsidR="000D4BDC" w:rsidP="008C7619" w:rsidRDefault="000D4BDC" w14:paraId="0F92CF6B" w14:textId="77777777">
            <w:pPr>
              <w:spacing w:after="0" w:line="240" w:lineRule="auto"/>
              <w:jc w:val="center"/>
              <w:rPr>
                <w:color w:val="0D0D0D" w:themeColor="text1" w:themeTint="F2"/>
                <w:sz w:val="18"/>
                <w:szCs w:val="18"/>
              </w:rPr>
            </w:pPr>
          </w:p>
        </w:tc>
        <w:tc>
          <w:tcPr>
            <w:tcW w:w="1034" w:type="pct"/>
            <w:tcBorders>
              <w:left w:val="dotted" w:color="auto" w:sz="4" w:space="0"/>
            </w:tcBorders>
            <w:shd w:val="clear" w:color="auto" w:fill="B8CCE4"/>
          </w:tcPr>
          <w:p w:rsidRPr="00F61AD0" w:rsidR="000D4BDC" w:rsidP="008C7619" w:rsidRDefault="000D4BDC" w14:paraId="0E2BF5B8" w14:textId="7777777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color="auto" w:sz="4" w:space="0"/>
              <w:right w:val="dotted" w:color="auto" w:sz="4" w:space="0"/>
            </w:tcBorders>
          </w:tcPr>
          <w:p w:rsidRPr="00F61AD0" w:rsidR="000D4BDC" w:rsidP="008C7619" w:rsidRDefault="000D4BDC" w14:paraId="477E5003" w14:textId="77777777">
            <w:pPr>
              <w:spacing w:after="0" w:line="240" w:lineRule="auto"/>
              <w:rPr>
                <w:color w:val="0D0D0D" w:themeColor="text1" w:themeTint="F2"/>
                <w:sz w:val="18"/>
                <w:szCs w:val="18"/>
              </w:rPr>
            </w:pPr>
          </w:p>
        </w:tc>
        <w:tc>
          <w:tcPr>
            <w:tcW w:w="1128" w:type="pct"/>
            <w:gridSpan w:val="3"/>
            <w:tcBorders>
              <w:left w:val="dotted" w:color="auto" w:sz="4" w:space="0"/>
            </w:tcBorders>
            <w:shd w:val="clear" w:color="auto" w:fill="B8CCE4"/>
          </w:tcPr>
          <w:p w:rsidRPr="00F61AD0" w:rsidR="000D4BDC" w:rsidP="008C7619" w:rsidRDefault="000D4BDC" w14:paraId="53D05775" w14:textId="7777777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color="auto" w:sz="4" w:space="0"/>
              <w:right w:val="dotted" w:color="auto" w:sz="4" w:space="0"/>
            </w:tcBorders>
          </w:tcPr>
          <w:p w:rsidRPr="00F61AD0" w:rsidR="000D4BDC" w:rsidP="008C7619" w:rsidRDefault="000D4BDC" w14:paraId="7AB81192" w14:textId="77777777">
            <w:pPr>
              <w:spacing w:after="0" w:line="240" w:lineRule="auto"/>
              <w:rPr>
                <w:color w:val="0D0D0D" w:themeColor="text1" w:themeTint="F2"/>
                <w:sz w:val="18"/>
                <w:szCs w:val="18"/>
              </w:rPr>
            </w:pPr>
          </w:p>
        </w:tc>
        <w:tc>
          <w:tcPr>
            <w:tcW w:w="1656" w:type="pct"/>
            <w:gridSpan w:val="3"/>
            <w:tcBorders>
              <w:left w:val="dotted" w:color="auto" w:sz="4" w:space="0"/>
            </w:tcBorders>
            <w:shd w:val="clear" w:color="auto" w:fill="B8CCE4"/>
          </w:tcPr>
          <w:p w:rsidRPr="00F61AD0" w:rsidR="000D4BDC" w:rsidP="008C7619" w:rsidRDefault="000D4BDC" w14:paraId="028707BA" w14:textId="77777777">
            <w:pPr>
              <w:spacing w:after="0" w:line="240" w:lineRule="auto"/>
              <w:rPr>
                <w:color w:val="0D0D0D" w:themeColor="text1" w:themeTint="F2"/>
                <w:sz w:val="18"/>
                <w:szCs w:val="18"/>
              </w:rPr>
            </w:pPr>
            <w:r w:rsidRPr="00F61AD0">
              <w:rPr>
                <w:color w:val="0D0D0D" w:themeColor="text1" w:themeTint="F2"/>
                <w:sz w:val="18"/>
                <w:szCs w:val="18"/>
              </w:rPr>
              <w:t>Does not apply</w:t>
            </w:r>
          </w:p>
        </w:tc>
      </w:tr>
    </w:tbl>
    <w:p w:rsidR="009136B2" w:rsidP="005762F6" w:rsidRDefault="009136B2" w14:paraId="63B68511" w14:textId="77777777">
      <w:pPr>
        <w:spacing w:after="0" w:line="240" w:lineRule="auto"/>
        <w:ind w:left="1620" w:hanging="1620"/>
        <w:outlineLvl w:val="0"/>
        <w:rPr>
          <w:rFonts w:cstheme="minorHAnsi"/>
          <w:b/>
          <w:bCs/>
        </w:rPr>
      </w:pPr>
    </w:p>
    <w:p w:rsidR="00103EB7" w:rsidP="128C4893" w:rsidRDefault="00103EB7" w14:paraId="2E73FD90" w14:textId="2A9DA313">
      <w:pPr>
        <w:pStyle w:val="Normal"/>
        <w:spacing w:after="0" w:line="240" w:lineRule="auto"/>
        <w:ind w:left="1620" w:hanging="1620"/>
        <w:outlineLvl w:val="0"/>
        <w:rPr>
          <w:rFonts w:cs="Calibri" w:cstheme="minorAscii"/>
          <w:b w:val="1"/>
          <w:bCs w:val="1"/>
        </w:rPr>
      </w:pPr>
    </w:p>
    <w:p w:rsidRPr="005762F6" w:rsidR="005762F6" w:rsidP="00A369CC" w:rsidRDefault="005762F6" w14:paraId="32D34ACA" w14:textId="77777777">
      <w:pPr>
        <w:spacing w:after="0" w:line="240" w:lineRule="auto"/>
        <w:ind w:left="1620" w:hanging="1620"/>
        <w:outlineLvl w:val="0"/>
        <w:rPr>
          <w:rFonts w:cstheme="minorHAnsi"/>
          <w:b/>
          <w:bCs/>
        </w:rPr>
      </w:pPr>
      <w:r w:rsidRPr="005E7DD6">
        <w:rPr>
          <w:rFonts w:cstheme="minorHAnsi"/>
          <w:b/>
          <w:bCs/>
        </w:rPr>
        <w:t xml:space="preserve">Strand </w:t>
      </w:r>
      <w:r w:rsidRPr="005762F6">
        <w:rPr>
          <w:rFonts w:cstheme="minorHAnsi"/>
          <w:b/>
          <w:bCs/>
        </w:rPr>
        <w:t xml:space="preserve">3. </w:t>
      </w:r>
      <w:r>
        <w:rPr>
          <w:rFonts w:cstheme="minorHAnsi"/>
          <w:b/>
          <w:bCs/>
        </w:rPr>
        <w:tab/>
      </w:r>
      <w:r w:rsidRPr="005762F6">
        <w:rPr>
          <w:rFonts w:cstheme="minorHAnsi"/>
          <w:b/>
          <w:bCs/>
        </w:rPr>
        <w:t>Therapeutic Interventions</w:t>
      </w:r>
    </w:p>
    <w:p w:rsidRPr="005762F6" w:rsidR="005762F6" w:rsidP="005762F6" w:rsidRDefault="00EA01BF" w14:paraId="6EE8FA2D" w14:textId="3780AD84">
      <w:pPr>
        <w:spacing w:after="0" w:line="240" w:lineRule="auto"/>
        <w:ind w:left="1620"/>
        <w:outlineLvl w:val="0"/>
        <w:rPr>
          <w:rFonts w:cstheme="minorHAnsi"/>
          <w:bCs/>
        </w:rPr>
      </w:pPr>
      <w:r w:rsidRPr="00EA01BF">
        <w:rPr>
          <w:rFonts w:cstheme="minorHAnsi"/>
          <w:bCs/>
        </w:rPr>
        <w:t>Learners will assist with improving the individual's health outcome and quality of life throughout the lifespan within their scope of practice.</w:t>
      </w:r>
    </w:p>
    <w:p w:rsidR="005762F6" w:rsidP="00A369CC" w:rsidRDefault="005762F6" w14:paraId="7AD28588" w14:textId="77777777">
      <w:pPr>
        <w:spacing w:after="0" w:line="240" w:lineRule="auto"/>
        <w:outlineLvl w:val="0"/>
        <w:rPr>
          <w:rFonts w:cstheme="minorHAnsi"/>
          <w:b/>
          <w:bCs/>
        </w:rPr>
      </w:pPr>
    </w:p>
    <w:p w:rsidR="00A369CC" w:rsidP="00A369CC" w:rsidRDefault="00A369CC" w14:paraId="7959B5E7" w14:textId="77777777">
      <w:pPr>
        <w:spacing w:after="0" w:line="240" w:lineRule="auto"/>
        <w:ind w:left="1620" w:hanging="1620"/>
        <w:rPr>
          <w:b/>
        </w:rPr>
      </w:pPr>
      <w:r w:rsidRPr="00FA5B8C">
        <w:rPr>
          <w:b/>
        </w:rPr>
        <w:t xml:space="preserve">Outcome: </w:t>
      </w:r>
      <w:r w:rsidRPr="00A369CC">
        <w:rPr>
          <w:b/>
        </w:rPr>
        <w:t xml:space="preserve">3.1 </w:t>
      </w:r>
      <w:r>
        <w:rPr>
          <w:b/>
        </w:rPr>
        <w:tab/>
      </w:r>
      <w:r>
        <w:rPr>
          <w:b/>
        </w:rPr>
        <w:t>Environmental Interventions</w:t>
      </w:r>
    </w:p>
    <w:p w:rsidRPr="00A369CC" w:rsidR="00A369CC" w:rsidP="00A369CC" w:rsidRDefault="00EA01BF" w14:paraId="01A456BC" w14:textId="416C2F72">
      <w:pPr>
        <w:spacing w:after="0" w:line="240" w:lineRule="auto"/>
        <w:ind w:left="1620"/>
      </w:pPr>
      <w:r w:rsidRPr="00EA01BF">
        <w:t>Create and maintain a safe, sterile, efficient, and developmentally appropriate care environment.</w:t>
      </w:r>
      <w:r w:rsidRPr="00A369CC" w:rsidR="00A369CC">
        <w:tab/>
      </w:r>
    </w:p>
    <w:p w:rsidRPr="00103EB7" w:rsidR="00A369CC" w:rsidP="00A369CC" w:rsidRDefault="00A369CC" w14:paraId="18A0087F" w14:textId="77777777">
      <w:pPr>
        <w:spacing w:after="0" w:line="240" w:lineRule="auto"/>
        <w:ind w:left="1620"/>
      </w:pPr>
    </w:p>
    <w:p w:rsidR="00A369CC" w:rsidP="00A369CC" w:rsidRDefault="00A369CC" w14:paraId="4E72AB55" w14:textId="77777777">
      <w:pPr>
        <w:spacing w:after="0" w:line="240" w:lineRule="auto"/>
        <w:ind w:left="1440" w:hanging="1440"/>
        <w:rPr>
          <w:b/>
        </w:rPr>
      </w:pPr>
      <w:r w:rsidRPr="00FA5B8C">
        <w:rPr>
          <w:b/>
        </w:rPr>
        <w:t>Competencies</w:t>
      </w:r>
    </w:p>
    <w:p w:rsidRPr="00A369CC" w:rsidR="00A369CC" w:rsidP="00A369CC" w:rsidRDefault="00A369CC" w14:paraId="2023ADE4" w14:textId="77777777">
      <w:pPr>
        <w:spacing w:after="0" w:line="240" w:lineRule="auto"/>
        <w:ind w:left="900" w:hanging="900"/>
        <w:rPr>
          <w:color w:val="0D0D0D" w:themeColor="text1" w:themeTint="F2"/>
        </w:rPr>
      </w:pPr>
      <w:r w:rsidRPr="00A369CC">
        <w:rPr>
          <w:color w:val="0D0D0D" w:themeColor="text1" w:themeTint="F2"/>
        </w:rPr>
        <w:t xml:space="preserve">3.1.3. </w:t>
      </w:r>
      <w:r>
        <w:rPr>
          <w:color w:val="0D0D0D" w:themeColor="text1" w:themeTint="F2"/>
        </w:rPr>
        <w:tab/>
      </w:r>
      <w:r w:rsidRPr="00A369CC">
        <w:rPr>
          <w:color w:val="0D0D0D" w:themeColor="text1" w:themeTint="F2"/>
        </w:rPr>
        <w:t>Describe confidentiality guidelines in the Health Insurance Portability and Accountability Act (HIPAA).</w:t>
      </w:r>
    </w:p>
    <w:p w:rsidRPr="00A369CC" w:rsidR="00A369CC" w:rsidP="00A369CC" w:rsidRDefault="00A369CC" w14:paraId="13D2C312" w14:textId="65753AD7">
      <w:pPr>
        <w:spacing w:after="0" w:line="240" w:lineRule="auto"/>
        <w:ind w:left="900" w:hanging="900"/>
        <w:rPr>
          <w:color w:val="0D0D0D" w:themeColor="text1" w:themeTint="F2"/>
        </w:rPr>
      </w:pPr>
      <w:r w:rsidRPr="00A369CC">
        <w:rPr>
          <w:color w:val="0D0D0D" w:themeColor="text1" w:themeTint="F2"/>
        </w:rPr>
        <w:t xml:space="preserve">3.1.7. </w:t>
      </w:r>
      <w:r>
        <w:rPr>
          <w:color w:val="0D0D0D" w:themeColor="text1" w:themeTint="F2"/>
        </w:rPr>
        <w:tab/>
      </w:r>
      <w:r w:rsidRPr="00EA01BF" w:rsidR="00EA01BF">
        <w:rPr>
          <w:color w:val="0D0D0D" w:themeColor="text1" w:themeTint="F2"/>
        </w:rPr>
        <w:t>Describe and follow the precautions used in oxygen therapy and pressurized gases.</w:t>
      </w:r>
    </w:p>
    <w:p w:rsidR="00A369CC" w:rsidP="00A369CC" w:rsidRDefault="00A369CC" w14:paraId="179248B5" w14:textId="14945026">
      <w:pPr>
        <w:spacing w:after="0" w:line="240" w:lineRule="auto"/>
        <w:ind w:left="900" w:hanging="900"/>
        <w:rPr>
          <w:color w:val="0D0D0D" w:themeColor="text1" w:themeTint="F2"/>
        </w:rPr>
      </w:pPr>
      <w:r w:rsidRPr="00A369CC">
        <w:rPr>
          <w:color w:val="0D0D0D" w:themeColor="text1" w:themeTint="F2"/>
        </w:rPr>
        <w:t xml:space="preserve">3.1.12. </w:t>
      </w:r>
      <w:r>
        <w:rPr>
          <w:color w:val="0D0D0D" w:themeColor="text1" w:themeTint="F2"/>
        </w:rPr>
        <w:tab/>
      </w:r>
      <w:r w:rsidRPr="00EA01BF" w:rsidR="00EA01BF">
        <w:rPr>
          <w:color w:val="0D0D0D" w:themeColor="text1" w:themeTint="F2"/>
        </w:rPr>
        <w:t>Differentiate and apply principles of aseptic and sterile techniques.</w:t>
      </w:r>
    </w:p>
    <w:p w:rsidR="00A369CC" w:rsidP="00A369CC" w:rsidRDefault="00A369CC" w14:paraId="61FBFFF3" w14:textId="77777777">
      <w:pPr>
        <w:spacing w:after="0" w:line="240" w:lineRule="auto"/>
        <w:ind w:left="1260" w:hanging="1260"/>
      </w:pPr>
    </w:p>
    <w:p w:rsidRPr="002D0F51" w:rsidR="00A369CC" w:rsidP="00A369CC" w:rsidRDefault="00A369CC" w14:paraId="1B96EFF6" w14:textId="77777777">
      <w:pPr>
        <w:spacing w:after="0" w:line="240" w:lineRule="auto"/>
        <w:outlineLvl w:val="0"/>
        <w:rPr>
          <w:rFonts w:ascii="Calibri" w:hAnsi="Calibri" w:eastAsia="Times New Roman" w:cs="Calibri"/>
          <w:i/>
          <w:color w:val="0D0D0D" w:themeColor="text1" w:themeTint="F2"/>
        </w:rPr>
      </w:pPr>
      <w:r w:rsidRPr="002D0F51">
        <w:rPr>
          <w:rFonts w:ascii="Calibri" w:hAnsi="Calibri" w:eastAsia="Times New Roman" w:cs="Calibri"/>
          <w:i/>
          <w:color w:val="0D0D0D" w:themeColor="text1" w:themeTint="F2"/>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Pr="00FA5B8C" w:rsidR="00A369CC" w:rsidTr="008C7619" w14:paraId="286496DE" w14:textId="77777777">
        <w:tc>
          <w:tcPr>
            <w:tcW w:w="620" w:type="pct"/>
            <w:tcBorders>
              <w:bottom w:val="nil"/>
            </w:tcBorders>
            <w:shd w:val="clear" w:color="auto" w:fill="B8CCE4"/>
          </w:tcPr>
          <w:p w:rsidRPr="00FA5B8C" w:rsidR="00A369CC" w:rsidP="008C7619" w:rsidRDefault="00A369CC" w14:paraId="08806C50" w14:textId="77777777">
            <w:pPr>
              <w:spacing w:after="0" w:line="240" w:lineRule="auto"/>
              <w:rPr>
                <w:b/>
                <w:color w:val="0D0D0D" w:themeColor="text1" w:themeTint="F2"/>
              </w:rPr>
            </w:pPr>
            <w:r w:rsidRPr="00FA5B8C">
              <w:rPr>
                <w:b/>
                <w:color w:val="0D0D0D" w:themeColor="text1" w:themeTint="F2"/>
              </w:rPr>
              <w:t>Pathways</w:t>
            </w:r>
          </w:p>
        </w:tc>
        <w:tc>
          <w:tcPr>
            <w:tcW w:w="188" w:type="pct"/>
            <w:tcBorders>
              <w:bottom w:val="dotted" w:color="auto" w:sz="4" w:space="0"/>
              <w:right w:val="dotted" w:color="auto" w:sz="4" w:space="0"/>
            </w:tcBorders>
          </w:tcPr>
          <w:p w:rsidRPr="00FA5B8C" w:rsidR="00A369CC" w:rsidP="008C7619" w:rsidRDefault="00A369CC" w14:paraId="41C7F887" w14:textId="77777777">
            <w:pPr>
              <w:spacing w:after="0" w:line="240" w:lineRule="auto"/>
              <w:jc w:val="center"/>
              <w:rPr>
                <w:color w:val="0D0D0D" w:themeColor="text1" w:themeTint="F2"/>
              </w:rPr>
            </w:pPr>
            <w:r w:rsidRPr="005E7DD6">
              <w:rPr>
                <w:color w:val="0D0D0D" w:themeColor="text1" w:themeTint="F2"/>
              </w:rPr>
              <w:t>X</w:t>
            </w:r>
          </w:p>
        </w:tc>
        <w:tc>
          <w:tcPr>
            <w:tcW w:w="1034" w:type="pct"/>
            <w:tcBorders>
              <w:left w:val="dotted" w:color="auto" w:sz="4" w:space="0"/>
              <w:bottom w:val="dotted" w:color="auto" w:sz="4" w:space="0"/>
            </w:tcBorders>
            <w:shd w:val="clear" w:color="auto" w:fill="B8CCE4"/>
          </w:tcPr>
          <w:p w:rsidRPr="00F61AD0" w:rsidR="00A369CC" w:rsidP="008C7619" w:rsidRDefault="00A369CC" w14:paraId="2F96271D" w14:textId="7777777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color="auto" w:sz="4" w:space="0"/>
              <w:right w:val="dotted" w:color="auto" w:sz="4" w:space="0"/>
            </w:tcBorders>
          </w:tcPr>
          <w:p w:rsidRPr="00F61AD0" w:rsidR="00A369CC" w:rsidP="008C7619" w:rsidRDefault="00A369CC" w14:paraId="2E6755BC" w14:textId="77777777">
            <w:pPr>
              <w:spacing w:after="0" w:line="240" w:lineRule="auto"/>
              <w:jc w:val="center"/>
              <w:rPr>
                <w:color w:val="0D0D0D" w:themeColor="text1" w:themeTint="F2"/>
                <w:sz w:val="18"/>
                <w:szCs w:val="18"/>
              </w:rPr>
            </w:pPr>
            <w:r w:rsidRPr="005E7DD6">
              <w:rPr>
                <w:color w:val="0D0D0D" w:themeColor="text1" w:themeTint="F2"/>
              </w:rPr>
              <w:t>X</w:t>
            </w:r>
          </w:p>
        </w:tc>
        <w:tc>
          <w:tcPr>
            <w:tcW w:w="846" w:type="pct"/>
            <w:tcBorders>
              <w:left w:val="dotted" w:color="auto" w:sz="4" w:space="0"/>
              <w:bottom w:val="dotted" w:color="auto" w:sz="4" w:space="0"/>
            </w:tcBorders>
            <w:shd w:val="clear" w:color="auto" w:fill="B8CCE4"/>
          </w:tcPr>
          <w:p w:rsidRPr="00F61AD0" w:rsidR="00A369CC" w:rsidP="008C7619" w:rsidRDefault="00A369CC" w14:paraId="4D50CABD" w14:textId="7777777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color="auto" w:sz="4" w:space="0"/>
              <w:bottom w:val="dotted" w:color="auto" w:sz="4" w:space="0"/>
            </w:tcBorders>
            <w:shd w:val="clear" w:color="auto" w:fill="FFFFFF" w:themeFill="background1"/>
          </w:tcPr>
          <w:p w:rsidRPr="00F61AD0" w:rsidR="00A369CC" w:rsidP="008C7619" w:rsidRDefault="00A369CC" w14:paraId="2F7E8C67" w14:textId="7777777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color="auto" w:sz="4" w:space="0"/>
              <w:bottom w:val="dotted" w:color="auto" w:sz="4" w:space="0"/>
            </w:tcBorders>
            <w:shd w:val="clear" w:color="auto" w:fill="B8CCE4"/>
          </w:tcPr>
          <w:p w:rsidRPr="00F61AD0" w:rsidR="00A369CC" w:rsidP="008C7619" w:rsidRDefault="00A369CC" w14:paraId="24DD19CC" w14:textId="7777777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color="auto" w:sz="4" w:space="0"/>
              <w:bottom w:val="dotted" w:color="auto" w:sz="4" w:space="0"/>
            </w:tcBorders>
            <w:shd w:val="clear" w:color="auto" w:fill="FFFFFF" w:themeFill="background1"/>
          </w:tcPr>
          <w:p w:rsidRPr="00F61AD0" w:rsidR="00A369CC" w:rsidP="008C7619" w:rsidRDefault="00A369CC" w14:paraId="51335A6F" w14:textId="7777777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color="auto" w:sz="4" w:space="0"/>
              <w:bottom w:val="dotted" w:color="auto" w:sz="4" w:space="0"/>
            </w:tcBorders>
            <w:shd w:val="clear" w:color="auto" w:fill="B8CCE4"/>
          </w:tcPr>
          <w:p w:rsidRPr="00F61AD0" w:rsidR="00A369CC" w:rsidP="008C7619" w:rsidRDefault="00A369CC" w14:paraId="3A213E6C" w14:textId="7777777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Pr="00FA5B8C" w:rsidR="00A369CC" w:rsidTr="008C7619" w14:paraId="7AE5F620" w14:textId="77777777">
        <w:tc>
          <w:tcPr>
            <w:tcW w:w="620" w:type="pct"/>
            <w:shd w:val="clear" w:color="auto" w:fill="B8CCE4"/>
          </w:tcPr>
          <w:p w:rsidRPr="00FA5B8C" w:rsidR="00A369CC" w:rsidP="008C7619" w:rsidRDefault="00A369CC" w14:paraId="35FC9020" w14:textId="7777777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color="auto" w:sz="4" w:space="0"/>
            </w:tcBorders>
          </w:tcPr>
          <w:p w:rsidRPr="00F61AD0" w:rsidR="00A369CC" w:rsidP="008C7619" w:rsidRDefault="00A369CC" w14:paraId="3531EE6C" w14:textId="77777777">
            <w:pPr>
              <w:spacing w:after="0" w:line="240" w:lineRule="auto"/>
              <w:jc w:val="center"/>
              <w:rPr>
                <w:color w:val="0D0D0D" w:themeColor="text1" w:themeTint="F2"/>
                <w:sz w:val="18"/>
                <w:szCs w:val="18"/>
              </w:rPr>
            </w:pPr>
          </w:p>
        </w:tc>
        <w:tc>
          <w:tcPr>
            <w:tcW w:w="1034" w:type="pct"/>
            <w:tcBorders>
              <w:left w:val="dotted" w:color="auto" w:sz="4" w:space="0"/>
            </w:tcBorders>
            <w:shd w:val="clear" w:color="auto" w:fill="B8CCE4"/>
          </w:tcPr>
          <w:p w:rsidRPr="00F61AD0" w:rsidR="00A369CC" w:rsidP="008C7619" w:rsidRDefault="00A369CC" w14:paraId="5794740F" w14:textId="7777777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color="auto" w:sz="4" w:space="0"/>
              <w:right w:val="dotted" w:color="auto" w:sz="4" w:space="0"/>
            </w:tcBorders>
          </w:tcPr>
          <w:p w:rsidRPr="00F61AD0" w:rsidR="00A369CC" w:rsidP="008C7619" w:rsidRDefault="00A369CC" w14:paraId="75354095" w14:textId="77777777">
            <w:pPr>
              <w:spacing w:after="0" w:line="240" w:lineRule="auto"/>
              <w:rPr>
                <w:color w:val="0D0D0D" w:themeColor="text1" w:themeTint="F2"/>
                <w:sz w:val="18"/>
                <w:szCs w:val="18"/>
              </w:rPr>
            </w:pPr>
          </w:p>
        </w:tc>
        <w:tc>
          <w:tcPr>
            <w:tcW w:w="1128" w:type="pct"/>
            <w:gridSpan w:val="3"/>
            <w:tcBorders>
              <w:left w:val="dotted" w:color="auto" w:sz="4" w:space="0"/>
            </w:tcBorders>
            <w:shd w:val="clear" w:color="auto" w:fill="B8CCE4"/>
          </w:tcPr>
          <w:p w:rsidRPr="00F61AD0" w:rsidR="00A369CC" w:rsidP="008C7619" w:rsidRDefault="00A369CC" w14:paraId="16FB8BDE" w14:textId="7777777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color="auto" w:sz="4" w:space="0"/>
              <w:right w:val="dotted" w:color="auto" w:sz="4" w:space="0"/>
            </w:tcBorders>
          </w:tcPr>
          <w:p w:rsidRPr="00F61AD0" w:rsidR="00A369CC" w:rsidP="008C7619" w:rsidRDefault="00A369CC" w14:paraId="4B318150" w14:textId="77777777">
            <w:pPr>
              <w:spacing w:after="0" w:line="240" w:lineRule="auto"/>
              <w:rPr>
                <w:color w:val="0D0D0D" w:themeColor="text1" w:themeTint="F2"/>
                <w:sz w:val="18"/>
                <w:szCs w:val="18"/>
              </w:rPr>
            </w:pPr>
          </w:p>
        </w:tc>
        <w:tc>
          <w:tcPr>
            <w:tcW w:w="1656" w:type="pct"/>
            <w:gridSpan w:val="3"/>
            <w:tcBorders>
              <w:left w:val="dotted" w:color="auto" w:sz="4" w:space="0"/>
            </w:tcBorders>
            <w:shd w:val="clear" w:color="auto" w:fill="B8CCE4"/>
          </w:tcPr>
          <w:p w:rsidRPr="00F61AD0" w:rsidR="00A369CC" w:rsidP="008C7619" w:rsidRDefault="00A369CC" w14:paraId="453AC6B5" w14:textId="77777777">
            <w:pPr>
              <w:spacing w:after="0" w:line="240" w:lineRule="auto"/>
              <w:rPr>
                <w:color w:val="0D0D0D" w:themeColor="text1" w:themeTint="F2"/>
                <w:sz w:val="18"/>
                <w:szCs w:val="18"/>
              </w:rPr>
            </w:pPr>
            <w:r w:rsidRPr="00F61AD0">
              <w:rPr>
                <w:color w:val="0D0D0D" w:themeColor="text1" w:themeTint="F2"/>
                <w:sz w:val="18"/>
                <w:szCs w:val="18"/>
              </w:rPr>
              <w:t>Does not apply</w:t>
            </w:r>
          </w:p>
        </w:tc>
      </w:tr>
    </w:tbl>
    <w:p w:rsidRPr="005762F6" w:rsidR="00A369CC" w:rsidP="00A369CC" w:rsidRDefault="00A369CC" w14:paraId="63202ACD" w14:textId="77777777">
      <w:pPr>
        <w:spacing w:after="0" w:line="240" w:lineRule="auto"/>
        <w:outlineLvl w:val="0"/>
        <w:rPr>
          <w:rFonts w:cstheme="minorHAnsi"/>
          <w:b/>
          <w:bCs/>
        </w:rPr>
      </w:pPr>
    </w:p>
    <w:p w:rsidR="00A369CC" w:rsidP="00A369CC" w:rsidRDefault="005762F6" w14:paraId="6416DA01" w14:textId="77777777">
      <w:pPr>
        <w:spacing w:after="0" w:line="240" w:lineRule="auto"/>
        <w:ind w:left="1620" w:hanging="1620"/>
        <w:rPr>
          <w:b/>
        </w:rPr>
      </w:pPr>
      <w:r w:rsidRPr="00FA5B8C">
        <w:rPr>
          <w:b/>
        </w:rPr>
        <w:t xml:space="preserve">Outcome: </w:t>
      </w:r>
      <w:r w:rsidRPr="00A369CC" w:rsidR="00A369CC">
        <w:rPr>
          <w:b/>
        </w:rPr>
        <w:t xml:space="preserve">3.4. </w:t>
      </w:r>
      <w:r w:rsidR="00A369CC">
        <w:rPr>
          <w:b/>
        </w:rPr>
        <w:tab/>
      </w:r>
      <w:r w:rsidR="00A369CC">
        <w:rPr>
          <w:b/>
        </w:rPr>
        <w:t>Emergency Interventions</w:t>
      </w:r>
    </w:p>
    <w:p w:rsidRPr="00A369CC" w:rsidR="005762F6" w:rsidP="00A369CC" w:rsidRDefault="00EA01BF" w14:paraId="5BB648E7" w14:textId="17A058A9">
      <w:pPr>
        <w:spacing w:after="0" w:line="240" w:lineRule="auto"/>
        <w:ind w:left="1620"/>
      </w:pPr>
      <w:r w:rsidRPr="00EA01BF">
        <w:t>Identify, activate and respond to medical, environmental, mechanical and natural emergencies and document interventions and outcomes.</w:t>
      </w:r>
      <w:r w:rsidRPr="00A369CC" w:rsidR="005762F6">
        <w:tab/>
      </w:r>
    </w:p>
    <w:p w:rsidRPr="00103EB7" w:rsidR="00103EB7" w:rsidP="00103EB7" w:rsidRDefault="00103EB7" w14:paraId="7B17BF60" w14:textId="77777777">
      <w:pPr>
        <w:spacing w:after="0" w:line="240" w:lineRule="auto"/>
        <w:ind w:left="1620"/>
      </w:pPr>
    </w:p>
    <w:p w:rsidR="005762F6" w:rsidP="005762F6" w:rsidRDefault="005762F6" w14:paraId="5915B092" w14:textId="77777777">
      <w:pPr>
        <w:spacing w:after="0" w:line="240" w:lineRule="auto"/>
        <w:ind w:left="1440" w:hanging="1440"/>
        <w:rPr>
          <w:b/>
        </w:rPr>
      </w:pPr>
      <w:r w:rsidRPr="00FA5B8C">
        <w:rPr>
          <w:b/>
        </w:rPr>
        <w:t>Competencies</w:t>
      </w:r>
    </w:p>
    <w:p w:rsidR="00103EB7" w:rsidP="00A369CC" w:rsidRDefault="00A369CC" w14:paraId="3023C40E" w14:textId="43437AA7">
      <w:pPr>
        <w:spacing w:after="0" w:line="240" w:lineRule="auto"/>
        <w:ind w:left="900" w:hanging="900"/>
        <w:rPr>
          <w:color w:val="0D0D0D" w:themeColor="text1" w:themeTint="F2"/>
        </w:rPr>
      </w:pPr>
      <w:r w:rsidRPr="00A369CC">
        <w:rPr>
          <w:color w:val="0D0D0D" w:themeColor="text1" w:themeTint="F2"/>
        </w:rPr>
        <w:t xml:space="preserve">3.4.1. </w:t>
      </w:r>
      <w:r>
        <w:rPr>
          <w:color w:val="0D0D0D" w:themeColor="text1" w:themeTint="F2"/>
        </w:rPr>
        <w:tab/>
      </w:r>
      <w:r w:rsidRPr="003D6154" w:rsidR="003D6154">
        <w:rPr>
          <w:color w:val="0D0D0D" w:themeColor="text1" w:themeTint="F2"/>
        </w:rPr>
        <w:t>Perform healthcare provider cardiopulmonary resuscitation (CPR) and automated external defibrillation (AED).</w:t>
      </w:r>
    </w:p>
    <w:p w:rsidR="00A369CC" w:rsidP="00103EB7" w:rsidRDefault="00A369CC" w14:paraId="67251FF4" w14:textId="77777777">
      <w:pPr>
        <w:spacing w:after="0" w:line="240" w:lineRule="auto"/>
        <w:ind w:left="1260" w:hanging="1260"/>
      </w:pPr>
    </w:p>
    <w:p w:rsidRPr="002D0F51" w:rsidR="005762F6" w:rsidP="005762F6" w:rsidRDefault="005762F6" w14:paraId="1647CFCD" w14:textId="77777777">
      <w:pPr>
        <w:spacing w:after="0" w:line="240" w:lineRule="auto"/>
        <w:outlineLvl w:val="0"/>
        <w:rPr>
          <w:rFonts w:ascii="Calibri" w:hAnsi="Calibri" w:eastAsia="Times New Roman" w:cs="Calibri"/>
          <w:i/>
          <w:color w:val="0D0D0D" w:themeColor="text1" w:themeTint="F2"/>
        </w:rPr>
      </w:pPr>
      <w:r w:rsidRPr="002D0F51">
        <w:rPr>
          <w:rFonts w:ascii="Calibri" w:hAnsi="Calibri" w:eastAsia="Times New Roman" w:cs="Calibri"/>
          <w:i/>
          <w:color w:val="0D0D0D" w:themeColor="text1" w:themeTint="F2"/>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Pr="00FA5B8C" w:rsidR="005762F6" w:rsidTr="008C7619" w14:paraId="68A46A3E" w14:textId="77777777">
        <w:tc>
          <w:tcPr>
            <w:tcW w:w="620" w:type="pct"/>
            <w:tcBorders>
              <w:bottom w:val="nil"/>
            </w:tcBorders>
            <w:shd w:val="clear" w:color="auto" w:fill="B8CCE4"/>
          </w:tcPr>
          <w:p w:rsidRPr="00FA5B8C" w:rsidR="005762F6" w:rsidP="008C7619" w:rsidRDefault="005762F6" w14:paraId="5BFB9E1F" w14:textId="77777777">
            <w:pPr>
              <w:spacing w:after="0" w:line="240" w:lineRule="auto"/>
              <w:rPr>
                <w:b/>
                <w:color w:val="0D0D0D" w:themeColor="text1" w:themeTint="F2"/>
              </w:rPr>
            </w:pPr>
            <w:r w:rsidRPr="00FA5B8C">
              <w:rPr>
                <w:b/>
                <w:color w:val="0D0D0D" w:themeColor="text1" w:themeTint="F2"/>
              </w:rPr>
              <w:t>Pathways</w:t>
            </w:r>
          </w:p>
        </w:tc>
        <w:tc>
          <w:tcPr>
            <w:tcW w:w="188" w:type="pct"/>
            <w:tcBorders>
              <w:bottom w:val="dotted" w:color="auto" w:sz="4" w:space="0"/>
              <w:right w:val="dotted" w:color="auto" w:sz="4" w:space="0"/>
            </w:tcBorders>
          </w:tcPr>
          <w:p w:rsidRPr="00FA5B8C" w:rsidR="005762F6" w:rsidP="008C7619" w:rsidRDefault="005762F6" w14:paraId="5EEE035F" w14:textId="77777777">
            <w:pPr>
              <w:spacing w:after="0" w:line="240" w:lineRule="auto"/>
              <w:jc w:val="center"/>
              <w:rPr>
                <w:color w:val="0D0D0D" w:themeColor="text1" w:themeTint="F2"/>
              </w:rPr>
            </w:pPr>
            <w:r w:rsidRPr="005E7DD6">
              <w:rPr>
                <w:color w:val="0D0D0D" w:themeColor="text1" w:themeTint="F2"/>
              </w:rPr>
              <w:t>X</w:t>
            </w:r>
          </w:p>
        </w:tc>
        <w:tc>
          <w:tcPr>
            <w:tcW w:w="1034" w:type="pct"/>
            <w:tcBorders>
              <w:left w:val="dotted" w:color="auto" w:sz="4" w:space="0"/>
              <w:bottom w:val="dotted" w:color="auto" w:sz="4" w:space="0"/>
            </w:tcBorders>
            <w:shd w:val="clear" w:color="auto" w:fill="B8CCE4"/>
          </w:tcPr>
          <w:p w:rsidRPr="00F61AD0" w:rsidR="005762F6" w:rsidP="008C7619" w:rsidRDefault="005762F6" w14:paraId="6C0433DE" w14:textId="7777777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color="auto" w:sz="4" w:space="0"/>
              <w:right w:val="dotted" w:color="auto" w:sz="4" w:space="0"/>
            </w:tcBorders>
          </w:tcPr>
          <w:p w:rsidRPr="00F61AD0" w:rsidR="005762F6" w:rsidP="008C7619" w:rsidRDefault="005762F6" w14:paraId="7846BC1D" w14:textId="77777777">
            <w:pPr>
              <w:spacing w:after="0" w:line="240" w:lineRule="auto"/>
              <w:jc w:val="center"/>
              <w:rPr>
                <w:color w:val="0D0D0D" w:themeColor="text1" w:themeTint="F2"/>
                <w:sz w:val="18"/>
                <w:szCs w:val="18"/>
              </w:rPr>
            </w:pPr>
            <w:r w:rsidRPr="005E7DD6">
              <w:rPr>
                <w:color w:val="0D0D0D" w:themeColor="text1" w:themeTint="F2"/>
              </w:rPr>
              <w:t>X</w:t>
            </w:r>
          </w:p>
        </w:tc>
        <w:tc>
          <w:tcPr>
            <w:tcW w:w="846" w:type="pct"/>
            <w:tcBorders>
              <w:left w:val="dotted" w:color="auto" w:sz="4" w:space="0"/>
              <w:bottom w:val="dotted" w:color="auto" w:sz="4" w:space="0"/>
            </w:tcBorders>
            <w:shd w:val="clear" w:color="auto" w:fill="B8CCE4"/>
          </w:tcPr>
          <w:p w:rsidRPr="00F61AD0" w:rsidR="005762F6" w:rsidP="008C7619" w:rsidRDefault="005762F6" w14:paraId="4CAB971A" w14:textId="7777777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color="auto" w:sz="4" w:space="0"/>
              <w:bottom w:val="dotted" w:color="auto" w:sz="4" w:space="0"/>
            </w:tcBorders>
            <w:shd w:val="clear" w:color="auto" w:fill="FFFFFF" w:themeFill="background1"/>
          </w:tcPr>
          <w:p w:rsidRPr="00F61AD0" w:rsidR="005762F6" w:rsidP="008C7619" w:rsidRDefault="005762F6" w14:paraId="6DD08FF1" w14:textId="7777777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color="auto" w:sz="4" w:space="0"/>
              <w:bottom w:val="dotted" w:color="auto" w:sz="4" w:space="0"/>
            </w:tcBorders>
            <w:shd w:val="clear" w:color="auto" w:fill="B8CCE4"/>
          </w:tcPr>
          <w:p w:rsidRPr="00F61AD0" w:rsidR="005762F6" w:rsidP="008C7619" w:rsidRDefault="005762F6" w14:paraId="752F0609" w14:textId="7777777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color="auto" w:sz="4" w:space="0"/>
              <w:bottom w:val="dotted" w:color="auto" w:sz="4" w:space="0"/>
            </w:tcBorders>
            <w:shd w:val="clear" w:color="auto" w:fill="FFFFFF" w:themeFill="background1"/>
          </w:tcPr>
          <w:p w:rsidRPr="00F61AD0" w:rsidR="005762F6" w:rsidP="008C7619" w:rsidRDefault="005762F6" w14:paraId="28078048" w14:textId="7777777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color="auto" w:sz="4" w:space="0"/>
              <w:bottom w:val="dotted" w:color="auto" w:sz="4" w:space="0"/>
            </w:tcBorders>
            <w:shd w:val="clear" w:color="auto" w:fill="B8CCE4"/>
          </w:tcPr>
          <w:p w:rsidRPr="00F61AD0" w:rsidR="005762F6" w:rsidP="008C7619" w:rsidRDefault="005762F6" w14:paraId="42D10B1F" w14:textId="7777777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Pr="00FA5B8C" w:rsidR="005762F6" w:rsidTr="008C7619" w14:paraId="4CC4225A" w14:textId="77777777">
        <w:tc>
          <w:tcPr>
            <w:tcW w:w="620" w:type="pct"/>
            <w:shd w:val="clear" w:color="auto" w:fill="B8CCE4"/>
          </w:tcPr>
          <w:p w:rsidRPr="00FA5B8C" w:rsidR="005762F6" w:rsidP="008C7619" w:rsidRDefault="005762F6" w14:paraId="068CBF64" w14:textId="7777777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color="auto" w:sz="4" w:space="0"/>
            </w:tcBorders>
          </w:tcPr>
          <w:p w:rsidRPr="00F61AD0" w:rsidR="005762F6" w:rsidP="008C7619" w:rsidRDefault="005762F6" w14:paraId="60972443" w14:textId="77777777">
            <w:pPr>
              <w:spacing w:after="0" w:line="240" w:lineRule="auto"/>
              <w:jc w:val="center"/>
              <w:rPr>
                <w:color w:val="0D0D0D" w:themeColor="text1" w:themeTint="F2"/>
                <w:sz w:val="18"/>
                <w:szCs w:val="18"/>
              </w:rPr>
            </w:pPr>
          </w:p>
        </w:tc>
        <w:tc>
          <w:tcPr>
            <w:tcW w:w="1034" w:type="pct"/>
            <w:tcBorders>
              <w:left w:val="dotted" w:color="auto" w:sz="4" w:space="0"/>
            </w:tcBorders>
            <w:shd w:val="clear" w:color="auto" w:fill="B8CCE4"/>
          </w:tcPr>
          <w:p w:rsidRPr="00F61AD0" w:rsidR="005762F6" w:rsidP="008C7619" w:rsidRDefault="005762F6" w14:paraId="2156FC61" w14:textId="7777777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color="auto" w:sz="4" w:space="0"/>
              <w:right w:val="dotted" w:color="auto" w:sz="4" w:space="0"/>
            </w:tcBorders>
          </w:tcPr>
          <w:p w:rsidRPr="00F61AD0" w:rsidR="005762F6" w:rsidP="008C7619" w:rsidRDefault="005762F6" w14:paraId="211CC725" w14:textId="77777777">
            <w:pPr>
              <w:spacing w:after="0" w:line="240" w:lineRule="auto"/>
              <w:rPr>
                <w:color w:val="0D0D0D" w:themeColor="text1" w:themeTint="F2"/>
                <w:sz w:val="18"/>
                <w:szCs w:val="18"/>
              </w:rPr>
            </w:pPr>
          </w:p>
        </w:tc>
        <w:tc>
          <w:tcPr>
            <w:tcW w:w="1128" w:type="pct"/>
            <w:gridSpan w:val="3"/>
            <w:tcBorders>
              <w:left w:val="dotted" w:color="auto" w:sz="4" w:space="0"/>
            </w:tcBorders>
            <w:shd w:val="clear" w:color="auto" w:fill="B8CCE4"/>
          </w:tcPr>
          <w:p w:rsidRPr="00F61AD0" w:rsidR="005762F6" w:rsidP="008C7619" w:rsidRDefault="005762F6" w14:paraId="681088DE" w14:textId="7777777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color="auto" w:sz="4" w:space="0"/>
              <w:right w:val="dotted" w:color="auto" w:sz="4" w:space="0"/>
            </w:tcBorders>
          </w:tcPr>
          <w:p w:rsidRPr="00F61AD0" w:rsidR="005762F6" w:rsidP="008C7619" w:rsidRDefault="005762F6" w14:paraId="5D5F8FDA" w14:textId="77777777">
            <w:pPr>
              <w:spacing w:after="0" w:line="240" w:lineRule="auto"/>
              <w:rPr>
                <w:color w:val="0D0D0D" w:themeColor="text1" w:themeTint="F2"/>
                <w:sz w:val="18"/>
                <w:szCs w:val="18"/>
              </w:rPr>
            </w:pPr>
          </w:p>
        </w:tc>
        <w:tc>
          <w:tcPr>
            <w:tcW w:w="1656" w:type="pct"/>
            <w:gridSpan w:val="3"/>
            <w:tcBorders>
              <w:left w:val="dotted" w:color="auto" w:sz="4" w:space="0"/>
            </w:tcBorders>
            <w:shd w:val="clear" w:color="auto" w:fill="B8CCE4"/>
          </w:tcPr>
          <w:p w:rsidRPr="00F61AD0" w:rsidR="005762F6" w:rsidP="008C7619" w:rsidRDefault="005762F6" w14:paraId="361E8AEB" w14:textId="77777777">
            <w:pPr>
              <w:spacing w:after="0" w:line="240" w:lineRule="auto"/>
              <w:rPr>
                <w:color w:val="0D0D0D" w:themeColor="text1" w:themeTint="F2"/>
                <w:sz w:val="18"/>
                <w:szCs w:val="18"/>
              </w:rPr>
            </w:pPr>
            <w:r w:rsidRPr="00F61AD0">
              <w:rPr>
                <w:color w:val="0D0D0D" w:themeColor="text1" w:themeTint="F2"/>
                <w:sz w:val="18"/>
                <w:szCs w:val="18"/>
              </w:rPr>
              <w:t>Does not apply</w:t>
            </w:r>
          </w:p>
        </w:tc>
      </w:tr>
    </w:tbl>
    <w:p w:rsidR="00B562DB" w:rsidP="003D6154" w:rsidRDefault="00B562DB" w14:paraId="569EC2CA" w14:textId="77777777">
      <w:pPr>
        <w:spacing w:after="0" w:line="240" w:lineRule="auto"/>
        <w:outlineLvl w:val="0"/>
        <w:rPr>
          <w:rFonts w:cstheme="minorHAnsi"/>
          <w:b/>
          <w:bCs/>
        </w:rPr>
      </w:pPr>
    </w:p>
    <w:p w:rsidR="00B562DB" w:rsidP="00232320" w:rsidRDefault="00B562DB" w14:paraId="23A39B2C" w14:textId="77777777">
      <w:pPr>
        <w:spacing w:after="0" w:line="240" w:lineRule="auto"/>
        <w:ind w:left="1620" w:hanging="1620"/>
        <w:outlineLvl w:val="0"/>
        <w:rPr>
          <w:rFonts w:cstheme="minorHAnsi"/>
          <w:b/>
          <w:bCs/>
        </w:rPr>
      </w:pPr>
    </w:p>
    <w:p w:rsidRPr="00232320" w:rsidR="00232320" w:rsidP="00232320" w:rsidRDefault="00232320" w14:paraId="5684AE04" w14:textId="77777777">
      <w:pPr>
        <w:spacing w:after="0" w:line="240" w:lineRule="auto"/>
        <w:ind w:left="1620" w:hanging="1620"/>
        <w:outlineLvl w:val="0"/>
        <w:rPr>
          <w:rFonts w:cstheme="minorHAnsi"/>
          <w:b/>
          <w:bCs/>
        </w:rPr>
      </w:pPr>
      <w:r w:rsidRPr="005E7DD6">
        <w:rPr>
          <w:rFonts w:cstheme="minorHAnsi"/>
          <w:b/>
          <w:bCs/>
        </w:rPr>
        <w:t xml:space="preserve">Strand </w:t>
      </w:r>
      <w:r w:rsidRPr="00232320">
        <w:rPr>
          <w:rFonts w:cstheme="minorHAnsi"/>
          <w:b/>
          <w:bCs/>
        </w:rPr>
        <w:t xml:space="preserve">4. </w:t>
      </w:r>
      <w:r>
        <w:rPr>
          <w:rFonts w:cstheme="minorHAnsi"/>
          <w:b/>
          <w:bCs/>
        </w:rPr>
        <w:tab/>
      </w:r>
      <w:r w:rsidRPr="00232320">
        <w:rPr>
          <w:rFonts w:cstheme="minorHAnsi"/>
          <w:b/>
          <w:bCs/>
        </w:rPr>
        <w:t>Assistive Care</w:t>
      </w:r>
    </w:p>
    <w:p w:rsidR="00232320" w:rsidP="00232320" w:rsidRDefault="00EA01BF" w14:paraId="23CEE6FD" w14:textId="1CD86431">
      <w:pPr>
        <w:spacing w:after="0" w:line="240" w:lineRule="auto"/>
        <w:ind w:left="1620"/>
        <w:outlineLvl w:val="0"/>
        <w:rPr>
          <w:rFonts w:cstheme="minorHAnsi"/>
        </w:rPr>
      </w:pPr>
      <w:r w:rsidRPr="00EA01BF">
        <w:rPr>
          <w:rFonts w:cstheme="minorHAnsi"/>
        </w:rPr>
        <w:t>Learners demonstrate the skills and knowledge to provide personal assistive care for the activities of daily living to a variety of individuals across stages of development within their scope of practice.</w:t>
      </w:r>
    </w:p>
    <w:p w:rsidRPr="00EA01BF" w:rsidR="00EA01BF" w:rsidP="00232320" w:rsidRDefault="00EA01BF" w14:paraId="3488681E" w14:textId="77777777">
      <w:pPr>
        <w:spacing w:after="0" w:line="240" w:lineRule="auto"/>
        <w:ind w:left="1620"/>
        <w:outlineLvl w:val="0"/>
        <w:rPr>
          <w:rFonts w:cstheme="minorHAnsi"/>
        </w:rPr>
      </w:pPr>
    </w:p>
    <w:p w:rsidR="00232320" w:rsidP="00232320" w:rsidRDefault="00232320" w14:paraId="538034D3" w14:textId="77777777">
      <w:pPr>
        <w:spacing w:after="0" w:line="240" w:lineRule="auto"/>
        <w:ind w:left="1620" w:hanging="1620"/>
        <w:rPr>
          <w:b/>
          <w:bCs/>
        </w:rPr>
      </w:pPr>
      <w:r w:rsidRPr="00FA5B8C">
        <w:rPr>
          <w:b/>
        </w:rPr>
        <w:t xml:space="preserve">Outcome: </w:t>
      </w:r>
      <w:r w:rsidRPr="00232320">
        <w:rPr>
          <w:b/>
          <w:bCs/>
        </w:rPr>
        <w:t xml:space="preserve">4.1. </w:t>
      </w:r>
      <w:r>
        <w:rPr>
          <w:b/>
          <w:bCs/>
        </w:rPr>
        <w:tab/>
      </w:r>
      <w:r>
        <w:rPr>
          <w:b/>
          <w:bCs/>
        </w:rPr>
        <w:t>Scope of Practice</w:t>
      </w:r>
    </w:p>
    <w:p w:rsidR="00232320" w:rsidP="00232320" w:rsidRDefault="00EA01BF" w14:paraId="78777657" w14:textId="2E225B0E">
      <w:pPr>
        <w:spacing w:after="0" w:line="240" w:lineRule="auto"/>
        <w:ind w:left="1620"/>
      </w:pPr>
      <w:r w:rsidRPr="00EA01BF">
        <w:t>Describe the roles and responsibilities of assistive personnel and identify the medical specialists who treat disorders of each body system.</w:t>
      </w:r>
    </w:p>
    <w:p w:rsidRPr="00232320" w:rsidR="00232320" w:rsidP="00232320" w:rsidRDefault="00232320" w14:paraId="1A03D2D5" w14:textId="77777777">
      <w:pPr>
        <w:spacing w:after="0" w:line="240" w:lineRule="auto"/>
        <w:ind w:left="1620"/>
      </w:pPr>
    </w:p>
    <w:p w:rsidR="00232320" w:rsidP="00232320" w:rsidRDefault="00232320" w14:paraId="1FBBE629" w14:textId="77777777">
      <w:pPr>
        <w:spacing w:after="0" w:line="240" w:lineRule="auto"/>
        <w:ind w:left="1440" w:hanging="1440"/>
        <w:rPr>
          <w:b/>
        </w:rPr>
      </w:pPr>
      <w:r w:rsidRPr="00FA5B8C">
        <w:rPr>
          <w:b/>
        </w:rPr>
        <w:t>Competencies</w:t>
      </w:r>
    </w:p>
    <w:p w:rsidRPr="00B562DB" w:rsidR="00B562DB" w:rsidP="00B562DB" w:rsidRDefault="00B562DB" w14:paraId="06796FE4" w14:textId="5414A86A">
      <w:pPr>
        <w:spacing w:after="0" w:line="240" w:lineRule="auto"/>
        <w:ind w:left="900" w:hanging="900"/>
        <w:rPr>
          <w:color w:val="0D0D0D" w:themeColor="text1" w:themeTint="F2"/>
        </w:rPr>
      </w:pPr>
      <w:r w:rsidRPr="00B562DB">
        <w:rPr>
          <w:color w:val="0D0D0D" w:themeColor="text1" w:themeTint="F2"/>
        </w:rPr>
        <w:t xml:space="preserve">4.1.4. </w:t>
      </w:r>
      <w:r>
        <w:rPr>
          <w:color w:val="0D0D0D" w:themeColor="text1" w:themeTint="F2"/>
        </w:rPr>
        <w:tab/>
      </w:r>
      <w:r w:rsidRPr="003D6154" w:rsidR="003D6154">
        <w:rPr>
          <w:color w:val="0D0D0D" w:themeColor="text1" w:themeTint="F2"/>
        </w:rPr>
        <w:t>Describe the primary purpose of different healthcare settings.</w:t>
      </w:r>
    </w:p>
    <w:p w:rsidR="008C0049" w:rsidP="00B562DB" w:rsidRDefault="00B562DB" w14:paraId="7BC62BC1" w14:textId="798FEC4B">
      <w:pPr>
        <w:spacing w:after="0" w:line="240" w:lineRule="auto"/>
        <w:ind w:left="900" w:hanging="900"/>
        <w:rPr>
          <w:color w:val="0D0D0D" w:themeColor="text1" w:themeTint="F2"/>
        </w:rPr>
      </w:pPr>
      <w:r w:rsidRPr="00B562DB">
        <w:rPr>
          <w:color w:val="0D0D0D" w:themeColor="text1" w:themeTint="F2"/>
        </w:rPr>
        <w:t xml:space="preserve">4.1.5. </w:t>
      </w:r>
      <w:r>
        <w:rPr>
          <w:color w:val="0D0D0D" w:themeColor="text1" w:themeTint="F2"/>
        </w:rPr>
        <w:tab/>
      </w:r>
      <w:r w:rsidRPr="00EA01BF" w:rsidR="00EA01BF">
        <w:rPr>
          <w:color w:val="0D0D0D" w:themeColor="text1" w:themeTint="F2"/>
        </w:rPr>
        <w:t>Identify the medical specialists who treat disorders of each body system.</w:t>
      </w:r>
    </w:p>
    <w:p w:rsidR="00B562DB" w:rsidP="00B562DB" w:rsidRDefault="00B562DB" w14:paraId="7C899893" w14:textId="77777777">
      <w:pPr>
        <w:spacing w:after="0" w:line="240" w:lineRule="auto"/>
        <w:ind w:left="1260" w:hanging="1260"/>
      </w:pPr>
    </w:p>
    <w:p w:rsidRPr="002D0F51" w:rsidR="00232320" w:rsidP="00232320" w:rsidRDefault="00232320" w14:paraId="45AF3D35" w14:textId="77777777">
      <w:pPr>
        <w:spacing w:after="0" w:line="240" w:lineRule="auto"/>
        <w:outlineLvl w:val="0"/>
        <w:rPr>
          <w:rFonts w:ascii="Calibri" w:hAnsi="Calibri" w:eastAsia="Times New Roman" w:cs="Calibri"/>
          <w:i/>
          <w:color w:val="0D0D0D" w:themeColor="text1" w:themeTint="F2"/>
        </w:rPr>
      </w:pPr>
      <w:r w:rsidRPr="002D0F51">
        <w:rPr>
          <w:rFonts w:ascii="Calibri" w:hAnsi="Calibri" w:eastAsia="Times New Roman" w:cs="Calibri"/>
          <w:i/>
          <w:color w:val="0D0D0D" w:themeColor="text1" w:themeTint="F2"/>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Pr="00FA5B8C" w:rsidR="00232320" w:rsidTr="008C7619" w14:paraId="1C2F87E1" w14:textId="77777777">
        <w:tc>
          <w:tcPr>
            <w:tcW w:w="620" w:type="pct"/>
            <w:tcBorders>
              <w:bottom w:val="nil"/>
            </w:tcBorders>
            <w:shd w:val="clear" w:color="auto" w:fill="B8CCE4"/>
          </w:tcPr>
          <w:p w:rsidRPr="00FA5B8C" w:rsidR="00232320" w:rsidP="008C7619" w:rsidRDefault="00232320" w14:paraId="6ECBF331" w14:textId="77777777">
            <w:pPr>
              <w:spacing w:after="0" w:line="240" w:lineRule="auto"/>
              <w:rPr>
                <w:b/>
                <w:color w:val="0D0D0D" w:themeColor="text1" w:themeTint="F2"/>
              </w:rPr>
            </w:pPr>
            <w:r w:rsidRPr="00FA5B8C">
              <w:rPr>
                <w:b/>
                <w:color w:val="0D0D0D" w:themeColor="text1" w:themeTint="F2"/>
              </w:rPr>
              <w:t>Pathways</w:t>
            </w:r>
          </w:p>
        </w:tc>
        <w:tc>
          <w:tcPr>
            <w:tcW w:w="188" w:type="pct"/>
            <w:tcBorders>
              <w:bottom w:val="dotted" w:color="auto" w:sz="4" w:space="0"/>
              <w:right w:val="dotted" w:color="auto" w:sz="4" w:space="0"/>
            </w:tcBorders>
          </w:tcPr>
          <w:p w:rsidRPr="00FA5B8C" w:rsidR="00232320" w:rsidP="008C7619" w:rsidRDefault="00232320" w14:paraId="213D8FF2" w14:textId="77777777">
            <w:pPr>
              <w:spacing w:after="0" w:line="240" w:lineRule="auto"/>
              <w:jc w:val="center"/>
              <w:rPr>
                <w:color w:val="0D0D0D" w:themeColor="text1" w:themeTint="F2"/>
              </w:rPr>
            </w:pPr>
            <w:r w:rsidRPr="005E7DD6">
              <w:rPr>
                <w:color w:val="0D0D0D" w:themeColor="text1" w:themeTint="F2"/>
              </w:rPr>
              <w:t>X</w:t>
            </w:r>
          </w:p>
        </w:tc>
        <w:tc>
          <w:tcPr>
            <w:tcW w:w="1034" w:type="pct"/>
            <w:tcBorders>
              <w:left w:val="dotted" w:color="auto" w:sz="4" w:space="0"/>
              <w:bottom w:val="dotted" w:color="auto" w:sz="4" w:space="0"/>
            </w:tcBorders>
            <w:shd w:val="clear" w:color="auto" w:fill="B8CCE4"/>
          </w:tcPr>
          <w:p w:rsidRPr="00F61AD0" w:rsidR="00232320" w:rsidP="008C7619" w:rsidRDefault="00232320" w14:paraId="51C7F52E" w14:textId="7777777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color="auto" w:sz="4" w:space="0"/>
              <w:right w:val="dotted" w:color="auto" w:sz="4" w:space="0"/>
            </w:tcBorders>
          </w:tcPr>
          <w:p w:rsidRPr="00F61AD0" w:rsidR="00232320" w:rsidP="008C7619" w:rsidRDefault="00232320" w14:paraId="7F15BD60" w14:textId="77777777">
            <w:pPr>
              <w:spacing w:after="0" w:line="240" w:lineRule="auto"/>
              <w:jc w:val="center"/>
              <w:rPr>
                <w:color w:val="0D0D0D" w:themeColor="text1" w:themeTint="F2"/>
                <w:sz w:val="18"/>
                <w:szCs w:val="18"/>
              </w:rPr>
            </w:pPr>
          </w:p>
        </w:tc>
        <w:tc>
          <w:tcPr>
            <w:tcW w:w="846" w:type="pct"/>
            <w:tcBorders>
              <w:left w:val="dotted" w:color="auto" w:sz="4" w:space="0"/>
              <w:bottom w:val="dotted" w:color="auto" w:sz="4" w:space="0"/>
            </w:tcBorders>
            <w:shd w:val="clear" w:color="auto" w:fill="B8CCE4"/>
          </w:tcPr>
          <w:p w:rsidRPr="00F61AD0" w:rsidR="00232320" w:rsidP="008C7619" w:rsidRDefault="00232320" w14:paraId="000EF9A6" w14:textId="7777777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color="auto" w:sz="4" w:space="0"/>
              <w:bottom w:val="dotted" w:color="auto" w:sz="4" w:space="0"/>
            </w:tcBorders>
            <w:shd w:val="clear" w:color="auto" w:fill="FFFFFF" w:themeFill="background1"/>
          </w:tcPr>
          <w:p w:rsidRPr="00F61AD0" w:rsidR="00232320" w:rsidP="008C7619" w:rsidRDefault="00232320" w14:paraId="598C0CD3" w14:textId="7777777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color="auto" w:sz="4" w:space="0"/>
              <w:bottom w:val="dotted" w:color="auto" w:sz="4" w:space="0"/>
            </w:tcBorders>
            <w:shd w:val="clear" w:color="auto" w:fill="B8CCE4"/>
          </w:tcPr>
          <w:p w:rsidRPr="00F61AD0" w:rsidR="00232320" w:rsidP="008C7619" w:rsidRDefault="00232320" w14:paraId="6CD4EB58" w14:textId="7777777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color="auto" w:sz="4" w:space="0"/>
              <w:bottom w:val="dotted" w:color="auto" w:sz="4" w:space="0"/>
            </w:tcBorders>
            <w:shd w:val="clear" w:color="auto" w:fill="FFFFFF" w:themeFill="background1"/>
          </w:tcPr>
          <w:p w:rsidRPr="00F61AD0" w:rsidR="00232320" w:rsidP="008C7619" w:rsidRDefault="00232320" w14:paraId="3F557DA3" w14:textId="7777777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color="auto" w:sz="4" w:space="0"/>
              <w:bottom w:val="dotted" w:color="auto" w:sz="4" w:space="0"/>
            </w:tcBorders>
            <w:shd w:val="clear" w:color="auto" w:fill="B8CCE4"/>
          </w:tcPr>
          <w:p w:rsidRPr="00F61AD0" w:rsidR="00232320" w:rsidP="008C7619" w:rsidRDefault="00232320" w14:paraId="4DC1BAFE" w14:textId="7777777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Pr="00FA5B8C" w:rsidR="00232320" w:rsidTr="008C7619" w14:paraId="52B3F8AA" w14:textId="77777777">
        <w:tc>
          <w:tcPr>
            <w:tcW w:w="620" w:type="pct"/>
            <w:shd w:val="clear" w:color="auto" w:fill="B8CCE4"/>
          </w:tcPr>
          <w:p w:rsidRPr="00FA5B8C" w:rsidR="00232320" w:rsidP="008C7619" w:rsidRDefault="00232320" w14:paraId="667C81E7" w14:textId="7777777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color="auto" w:sz="4" w:space="0"/>
            </w:tcBorders>
          </w:tcPr>
          <w:p w:rsidRPr="00F61AD0" w:rsidR="00232320" w:rsidP="008C7619" w:rsidRDefault="00232320" w14:paraId="5190597A" w14:textId="77777777">
            <w:pPr>
              <w:spacing w:after="0" w:line="240" w:lineRule="auto"/>
              <w:jc w:val="center"/>
              <w:rPr>
                <w:color w:val="0D0D0D" w:themeColor="text1" w:themeTint="F2"/>
                <w:sz w:val="18"/>
                <w:szCs w:val="18"/>
              </w:rPr>
            </w:pPr>
          </w:p>
        </w:tc>
        <w:tc>
          <w:tcPr>
            <w:tcW w:w="1034" w:type="pct"/>
            <w:tcBorders>
              <w:left w:val="dotted" w:color="auto" w:sz="4" w:space="0"/>
            </w:tcBorders>
            <w:shd w:val="clear" w:color="auto" w:fill="B8CCE4"/>
          </w:tcPr>
          <w:p w:rsidRPr="00F61AD0" w:rsidR="00232320" w:rsidP="008C7619" w:rsidRDefault="00232320" w14:paraId="29C58001" w14:textId="7777777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color="auto" w:sz="4" w:space="0"/>
              <w:right w:val="dotted" w:color="auto" w:sz="4" w:space="0"/>
            </w:tcBorders>
          </w:tcPr>
          <w:p w:rsidRPr="00F61AD0" w:rsidR="00232320" w:rsidP="008C7619" w:rsidRDefault="00232320" w14:paraId="18CC624F" w14:textId="77777777">
            <w:pPr>
              <w:spacing w:after="0" w:line="240" w:lineRule="auto"/>
              <w:rPr>
                <w:color w:val="0D0D0D" w:themeColor="text1" w:themeTint="F2"/>
                <w:sz w:val="18"/>
                <w:szCs w:val="18"/>
              </w:rPr>
            </w:pPr>
          </w:p>
        </w:tc>
        <w:tc>
          <w:tcPr>
            <w:tcW w:w="1128" w:type="pct"/>
            <w:gridSpan w:val="3"/>
            <w:tcBorders>
              <w:left w:val="dotted" w:color="auto" w:sz="4" w:space="0"/>
            </w:tcBorders>
            <w:shd w:val="clear" w:color="auto" w:fill="B8CCE4"/>
          </w:tcPr>
          <w:p w:rsidRPr="00F61AD0" w:rsidR="00232320" w:rsidP="008C7619" w:rsidRDefault="00232320" w14:paraId="73E43029" w14:textId="7777777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color="auto" w:sz="4" w:space="0"/>
              <w:right w:val="dotted" w:color="auto" w:sz="4" w:space="0"/>
            </w:tcBorders>
          </w:tcPr>
          <w:p w:rsidRPr="00F61AD0" w:rsidR="00232320" w:rsidP="008C7619" w:rsidRDefault="00232320" w14:paraId="14188F55" w14:textId="77777777">
            <w:pPr>
              <w:spacing w:after="0" w:line="240" w:lineRule="auto"/>
              <w:rPr>
                <w:color w:val="0D0D0D" w:themeColor="text1" w:themeTint="F2"/>
                <w:sz w:val="18"/>
                <w:szCs w:val="18"/>
              </w:rPr>
            </w:pPr>
          </w:p>
        </w:tc>
        <w:tc>
          <w:tcPr>
            <w:tcW w:w="1656" w:type="pct"/>
            <w:gridSpan w:val="3"/>
            <w:tcBorders>
              <w:left w:val="dotted" w:color="auto" w:sz="4" w:space="0"/>
            </w:tcBorders>
            <w:shd w:val="clear" w:color="auto" w:fill="B8CCE4"/>
          </w:tcPr>
          <w:p w:rsidRPr="00F61AD0" w:rsidR="00232320" w:rsidP="008C7619" w:rsidRDefault="00232320" w14:paraId="0D3F5BDE" w14:textId="77777777">
            <w:pPr>
              <w:spacing w:after="0" w:line="240" w:lineRule="auto"/>
              <w:rPr>
                <w:color w:val="0D0D0D" w:themeColor="text1" w:themeTint="F2"/>
                <w:sz w:val="18"/>
                <w:szCs w:val="18"/>
              </w:rPr>
            </w:pPr>
            <w:r w:rsidRPr="00F61AD0">
              <w:rPr>
                <w:color w:val="0D0D0D" w:themeColor="text1" w:themeTint="F2"/>
                <w:sz w:val="18"/>
                <w:szCs w:val="18"/>
              </w:rPr>
              <w:t>Does not apply</w:t>
            </w:r>
          </w:p>
        </w:tc>
      </w:tr>
    </w:tbl>
    <w:p w:rsidR="00B562DB" w:rsidP="00F91A3A" w:rsidRDefault="00B562DB" w14:paraId="487DA1EB" w14:textId="77777777">
      <w:pPr>
        <w:spacing w:after="0" w:line="240" w:lineRule="auto"/>
        <w:ind w:left="1620" w:hanging="1620"/>
        <w:outlineLvl w:val="0"/>
        <w:rPr>
          <w:rFonts w:cstheme="minorHAnsi"/>
          <w:b/>
          <w:bCs/>
        </w:rPr>
      </w:pPr>
    </w:p>
    <w:p w:rsidR="00B562DB" w:rsidP="00F91A3A" w:rsidRDefault="00B562DB" w14:paraId="16B988E5" w14:textId="77777777">
      <w:pPr>
        <w:spacing w:after="0" w:line="240" w:lineRule="auto"/>
        <w:ind w:left="1620" w:hanging="1620"/>
        <w:outlineLvl w:val="0"/>
        <w:rPr>
          <w:rFonts w:cstheme="minorHAnsi"/>
          <w:b/>
          <w:bCs/>
        </w:rPr>
      </w:pPr>
    </w:p>
    <w:p w:rsidRPr="00E36EF1" w:rsidR="00F91A3A" w:rsidP="00F91A3A" w:rsidRDefault="00F91A3A" w14:paraId="66C56878" w14:textId="77777777">
      <w:pPr>
        <w:spacing w:after="0" w:line="240" w:lineRule="auto"/>
        <w:ind w:left="1620" w:hanging="1620"/>
        <w:outlineLvl w:val="0"/>
        <w:rPr>
          <w:rFonts w:cstheme="minorHAnsi"/>
          <w:b/>
          <w:bCs/>
        </w:rPr>
      </w:pPr>
      <w:r w:rsidRPr="005E7DD6">
        <w:rPr>
          <w:rFonts w:cstheme="minorHAnsi"/>
          <w:b/>
          <w:bCs/>
        </w:rPr>
        <w:t xml:space="preserve">Strand </w:t>
      </w:r>
      <w:r w:rsidRPr="00E36EF1">
        <w:rPr>
          <w:rFonts w:cstheme="minorHAnsi"/>
          <w:b/>
          <w:bCs/>
        </w:rPr>
        <w:t xml:space="preserve">6. </w:t>
      </w:r>
      <w:r>
        <w:rPr>
          <w:rFonts w:cstheme="minorHAnsi"/>
          <w:b/>
          <w:bCs/>
        </w:rPr>
        <w:tab/>
      </w:r>
      <w:r w:rsidRPr="00E36EF1">
        <w:rPr>
          <w:rFonts w:cstheme="minorHAnsi"/>
          <w:b/>
          <w:bCs/>
        </w:rPr>
        <w:t>Health Information Management</w:t>
      </w:r>
    </w:p>
    <w:p w:rsidRPr="00E36EF1" w:rsidR="00F91A3A" w:rsidP="00F91A3A" w:rsidRDefault="00EA01BF" w14:paraId="3E45B509" w14:textId="67229279">
      <w:pPr>
        <w:spacing w:after="0" w:line="240" w:lineRule="auto"/>
        <w:ind w:left="1620"/>
        <w:outlineLvl w:val="0"/>
        <w:rPr>
          <w:rFonts w:cstheme="minorHAnsi"/>
          <w:bCs/>
        </w:rPr>
      </w:pPr>
      <w:r w:rsidRPr="00EA01BF">
        <w:rPr>
          <w:rFonts w:cstheme="minorHAnsi"/>
          <w:bCs/>
        </w:rPr>
        <w:t>Learners will demonstrate basic computer literacy, health information literacy and skills, confidentiality and privacy of health records, information security and basic skills in the use of electronic health records.</w:t>
      </w:r>
    </w:p>
    <w:p w:rsidRPr="005762F6" w:rsidR="00F91A3A" w:rsidP="00F91A3A" w:rsidRDefault="00F91A3A" w14:paraId="133EF443" w14:textId="77777777">
      <w:pPr>
        <w:spacing w:after="0" w:line="240" w:lineRule="auto"/>
        <w:ind w:left="1620"/>
        <w:outlineLvl w:val="0"/>
        <w:rPr>
          <w:rFonts w:cstheme="minorHAnsi"/>
          <w:b/>
          <w:bCs/>
        </w:rPr>
      </w:pPr>
    </w:p>
    <w:p w:rsidR="00B562DB" w:rsidP="00B562DB" w:rsidRDefault="00F91A3A" w14:paraId="712D6795" w14:textId="77777777">
      <w:pPr>
        <w:spacing w:after="0" w:line="240" w:lineRule="auto"/>
        <w:ind w:left="1620" w:hanging="1620"/>
        <w:rPr>
          <w:b/>
          <w:bCs/>
        </w:rPr>
      </w:pPr>
      <w:r w:rsidRPr="00FA5B8C">
        <w:rPr>
          <w:b/>
        </w:rPr>
        <w:t xml:space="preserve">Outcome: </w:t>
      </w:r>
      <w:r w:rsidRPr="00B562DB" w:rsidR="00B562DB">
        <w:rPr>
          <w:b/>
          <w:bCs/>
        </w:rPr>
        <w:t xml:space="preserve">6.1. </w:t>
      </w:r>
      <w:r w:rsidR="00B562DB">
        <w:rPr>
          <w:b/>
          <w:bCs/>
        </w:rPr>
        <w:tab/>
      </w:r>
      <w:r w:rsidR="00B562DB">
        <w:rPr>
          <w:b/>
          <w:bCs/>
        </w:rPr>
        <w:t>Health Information Literacy</w:t>
      </w:r>
    </w:p>
    <w:p w:rsidRPr="00B562DB" w:rsidR="00F91A3A" w:rsidP="00B562DB" w:rsidRDefault="00B562DB" w14:paraId="75EBB6A3" w14:textId="77777777">
      <w:pPr>
        <w:spacing w:after="0" w:line="240" w:lineRule="auto"/>
        <w:ind w:left="1620"/>
      </w:pPr>
      <w:r w:rsidRPr="00B562DB">
        <w:rPr>
          <w:bCs/>
        </w:rPr>
        <w:t>Apply principles of systems operations used to capture, retrieve, and maintain information from internal and external sources.</w:t>
      </w:r>
      <w:r w:rsidRPr="00B562DB" w:rsidR="00F91A3A">
        <w:tab/>
      </w:r>
    </w:p>
    <w:p w:rsidRPr="00F91A3A" w:rsidR="00F91A3A" w:rsidP="00F91A3A" w:rsidRDefault="00F91A3A" w14:paraId="6ECA80A0" w14:textId="77777777">
      <w:pPr>
        <w:spacing w:after="0" w:line="240" w:lineRule="auto"/>
        <w:ind w:left="1620"/>
      </w:pPr>
    </w:p>
    <w:p w:rsidR="00F91A3A" w:rsidP="00F91A3A" w:rsidRDefault="00F91A3A" w14:paraId="69B56C3D" w14:textId="77777777">
      <w:pPr>
        <w:spacing w:after="0" w:line="240" w:lineRule="auto"/>
        <w:ind w:left="1440" w:hanging="1440"/>
        <w:rPr>
          <w:b/>
        </w:rPr>
      </w:pPr>
      <w:r w:rsidRPr="00FA5B8C">
        <w:rPr>
          <w:b/>
        </w:rPr>
        <w:t>Competencies</w:t>
      </w:r>
    </w:p>
    <w:p w:rsidRPr="003D6154" w:rsidR="003D6154" w:rsidP="003D6154" w:rsidRDefault="00B562DB" w14:paraId="66F141EB" w14:textId="77777777">
      <w:pPr>
        <w:spacing w:after="0" w:line="240" w:lineRule="auto"/>
        <w:ind w:left="900" w:hanging="900"/>
        <w:rPr>
          <w:color w:val="0D0D0D" w:themeColor="text1" w:themeTint="F2"/>
        </w:rPr>
      </w:pPr>
      <w:r w:rsidRPr="00B562DB">
        <w:rPr>
          <w:color w:val="0D0D0D" w:themeColor="text1" w:themeTint="F2"/>
        </w:rPr>
        <w:t xml:space="preserve">6.1.1. </w:t>
      </w:r>
      <w:r>
        <w:rPr>
          <w:color w:val="0D0D0D" w:themeColor="text1" w:themeTint="F2"/>
        </w:rPr>
        <w:tab/>
      </w:r>
      <w:r w:rsidRPr="003D6154" w:rsidR="003D6154">
        <w:rPr>
          <w:color w:val="0D0D0D" w:themeColor="text1" w:themeTint="F2"/>
        </w:rPr>
        <w:t>Define health information management (HIM) and differentiate among data, information and</w:t>
      </w:r>
    </w:p>
    <w:p w:rsidRPr="00B562DB" w:rsidR="00B562DB" w:rsidP="003D6154" w:rsidRDefault="003D6154" w14:paraId="70065293" w14:textId="507ABC98">
      <w:pPr>
        <w:spacing w:after="0" w:line="240" w:lineRule="auto"/>
        <w:ind w:left="900"/>
        <w:rPr>
          <w:color w:val="0D0D0D" w:themeColor="text1" w:themeTint="F2"/>
        </w:rPr>
      </w:pPr>
      <w:r w:rsidRPr="003D6154">
        <w:rPr>
          <w:color w:val="0D0D0D" w:themeColor="text1" w:themeTint="F2"/>
        </w:rPr>
        <w:t>competency.</w:t>
      </w:r>
    </w:p>
    <w:p w:rsidRPr="00B562DB" w:rsidR="00B562DB" w:rsidP="00EA01BF" w:rsidRDefault="00B562DB" w14:paraId="73C1C329" w14:textId="67DA49DA">
      <w:pPr>
        <w:spacing w:after="0" w:line="240" w:lineRule="auto"/>
        <w:ind w:left="900" w:hanging="900"/>
        <w:rPr>
          <w:color w:val="0D0D0D" w:themeColor="text1" w:themeTint="F2"/>
        </w:rPr>
      </w:pPr>
      <w:r w:rsidRPr="00B562DB">
        <w:rPr>
          <w:color w:val="0D0D0D" w:themeColor="text1" w:themeTint="F2"/>
        </w:rPr>
        <w:t xml:space="preserve">6.1.6. </w:t>
      </w:r>
      <w:r>
        <w:rPr>
          <w:color w:val="0D0D0D" w:themeColor="text1" w:themeTint="F2"/>
        </w:rPr>
        <w:tab/>
      </w:r>
      <w:r w:rsidRPr="00EA01BF" w:rsidR="00EA01BF">
        <w:rPr>
          <w:color w:val="0D0D0D" w:themeColor="text1" w:themeTint="F2"/>
        </w:rPr>
        <w:t>Differentiate between the types and content of patient health records and the data collected (e.g., paper‐based, electronic medical/health records, personal health records, clearinghouse).</w:t>
      </w:r>
    </w:p>
    <w:p w:rsidRPr="00B562DB" w:rsidR="00B562DB" w:rsidP="00B562DB" w:rsidRDefault="00B562DB" w14:paraId="6B68DFD9" w14:textId="42208B97">
      <w:pPr>
        <w:spacing w:after="0" w:line="240" w:lineRule="auto"/>
        <w:ind w:left="900" w:hanging="900"/>
        <w:rPr>
          <w:color w:val="0D0D0D" w:themeColor="text1" w:themeTint="F2"/>
        </w:rPr>
      </w:pPr>
      <w:r w:rsidRPr="00B562DB">
        <w:rPr>
          <w:color w:val="0D0D0D" w:themeColor="text1" w:themeTint="F2"/>
        </w:rPr>
        <w:t xml:space="preserve">6.1.7. </w:t>
      </w:r>
      <w:r>
        <w:rPr>
          <w:color w:val="0D0D0D" w:themeColor="text1" w:themeTint="F2"/>
        </w:rPr>
        <w:tab/>
      </w:r>
      <w:r w:rsidRPr="00EA01BF" w:rsidR="00EA01BF">
        <w:rPr>
          <w:color w:val="0D0D0D" w:themeColor="text1" w:themeTint="F2"/>
        </w:rPr>
        <w:t>Apply concepts of health record documentation requirements of external agencies and organizations (e.g., accrediting bodies, regulatory bodies, professional review organizations, licensure, reimbursement, discipline‐specific, evidence-based good practice).</w:t>
      </w:r>
    </w:p>
    <w:p w:rsidRPr="00B562DB" w:rsidR="00B562DB" w:rsidP="00B562DB" w:rsidRDefault="00B562DB" w14:paraId="31606DA9" w14:textId="55352779">
      <w:pPr>
        <w:spacing w:after="0" w:line="240" w:lineRule="auto"/>
        <w:ind w:left="900" w:hanging="900"/>
        <w:rPr>
          <w:color w:val="0D0D0D" w:themeColor="text1" w:themeTint="F2"/>
        </w:rPr>
      </w:pPr>
      <w:r w:rsidRPr="00B562DB">
        <w:rPr>
          <w:color w:val="0D0D0D" w:themeColor="text1" w:themeTint="F2"/>
        </w:rPr>
        <w:t xml:space="preserve">6.1.8. </w:t>
      </w:r>
      <w:r>
        <w:rPr>
          <w:color w:val="0D0D0D" w:themeColor="text1" w:themeTint="F2"/>
        </w:rPr>
        <w:tab/>
      </w:r>
      <w:r w:rsidRPr="00EA01BF" w:rsidR="00EA01BF">
        <w:rPr>
          <w:color w:val="0D0D0D" w:themeColor="text1" w:themeTint="F2"/>
        </w:rPr>
        <w:t>Describe typical internal organizational health record documentation requirements, policies and procedures.</w:t>
      </w:r>
    </w:p>
    <w:p w:rsidRPr="00B562DB" w:rsidR="00B562DB" w:rsidP="00B562DB" w:rsidRDefault="00B562DB" w14:paraId="5B5BC08A" w14:textId="73B4BD0F">
      <w:pPr>
        <w:spacing w:after="0" w:line="240" w:lineRule="auto"/>
        <w:ind w:left="900" w:hanging="900"/>
        <w:rPr>
          <w:color w:val="0D0D0D" w:themeColor="text1" w:themeTint="F2"/>
        </w:rPr>
      </w:pPr>
      <w:r w:rsidRPr="00B562DB">
        <w:rPr>
          <w:color w:val="0D0D0D" w:themeColor="text1" w:themeTint="F2"/>
        </w:rPr>
        <w:t xml:space="preserve">6.1.9. </w:t>
      </w:r>
      <w:r>
        <w:rPr>
          <w:color w:val="0D0D0D" w:themeColor="text1" w:themeTint="F2"/>
        </w:rPr>
        <w:tab/>
      </w:r>
      <w:r w:rsidRPr="00EA01BF" w:rsidR="00EA01BF">
        <w:rPr>
          <w:color w:val="0D0D0D" w:themeColor="text1" w:themeTint="F2"/>
        </w:rPr>
        <w:t xml:space="preserve">Explain how to apply policies and procedures to ensure organizational compliance with regulations and standards, including Medicare, Medicaid, and other </w:t>
      </w:r>
      <w:proofErr w:type="gramStart"/>
      <w:r w:rsidRPr="00EA01BF" w:rsidR="00EA01BF">
        <w:rPr>
          <w:color w:val="0D0D0D" w:themeColor="text1" w:themeTint="F2"/>
        </w:rPr>
        <w:t>third party</w:t>
      </w:r>
      <w:proofErr w:type="gramEnd"/>
      <w:r w:rsidRPr="00EA01BF" w:rsidR="00EA01BF">
        <w:rPr>
          <w:color w:val="0D0D0D" w:themeColor="text1" w:themeTint="F2"/>
        </w:rPr>
        <w:t xml:space="preserve"> payers.</w:t>
      </w:r>
    </w:p>
    <w:p w:rsidR="00B562DB" w:rsidP="00B562DB" w:rsidRDefault="00B562DB" w14:paraId="281A0E4B" w14:textId="77777777">
      <w:pPr>
        <w:spacing w:after="0" w:line="240" w:lineRule="auto"/>
        <w:ind w:left="1260" w:hanging="1260"/>
      </w:pPr>
    </w:p>
    <w:p w:rsidRPr="002D0F51" w:rsidR="00F91A3A" w:rsidP="00F91A3A" w:rsidRDefault="00F91A3A" w14:paraId="0AA32B5E" w14:textId="77777777">
      <w:pPr>
        <w:spacing w:after="0" w:line="240" w:lineRule="auto"/>
        <w:outlineLvl w:val="0"/>
        <w:rPr>
          <w:rFonts w:ascii="Calibri" w:hAnsi="Calibri" w:eastAsia="Times New Roman" w:cs="Calibri"/>
          <w:i/>
          <w:color w:val="0D0D0D" w:themeColor="text1" w:themeTint="F2"/>
        </w:rPr>
      </w:pPr>
      <w:r w:rsidRPr="002D0F51">
        <w:rPr>
          <w:rFonts w:ascii="Calibri" w:hAnsi="Calibri" w:eastAsia="Times New Roman" w:cs="Calibri"/>
          <w:i/>
          <w:color w:val="0D0D0D" w:themeColor="text1" w:themeTint="F2"/>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Pr="00FA5B8C" w:rsidR="00F91A3A" w:rsidTr="008C7619" w14:paraId="16CFABCC" w14:textId="77777777">
        <w:tc>
          <w:tcPr>
            <w:tcW w:w="620" w:type="pct"/>
            <w:tcBorders>
              <w:bottom w:val="nil"/>
            </w:tcBorders>
            <w:shd w:val="clear" w:color="auto" w:fill="B8CCE4"/>
          </w:tcPr>
          <w:p w:rsidRPr="00FA5B8C" w:rsidR="00F91A3A" w:rsidP="008C7619" w:rsidRDefault="00F91A3A" w14:paraId="30C359A4" w14:textId="77777777">
            <w:pPr>
              <w:spacing w:after="0" w:line="240" w:lineRule="auto"/>
              <w:rPr>
                <w:b/>
                <w:color w:val="0D0D0D" w:themeColor="text1" w:themeTint="F2"/>
              </w:rPr>
            </w:pPr>
            <w:r w:rsidRPr="00FA5B8C">
              <w:rPr>
                <w:b/>
                <w:color w:val="0D0D0D" w:themeColor="text1" w:themeTint="F2"/>
              </w:rPr>
              <w:t>Pathways</w:t>
            </w:r>
          </w:p>
        </w:tc>
        <w:tc>
          <w:tcPr>
            <w:tcW w:w="188" w:type="pct"/>
            <w:tcBorders>
              <w:bottom w:val="dotted" w:color="auto" w:sz="4" w:space="0"/>
              <w:right w:val="dotted" w:color="auto" w:sz="4" w:space="0"/>
            </w:tcBorders>
          </w:tcPr>
          <w:p w:rsidRPr="00FA5B8C" w:rsidR="00F91A3A" w:rsidP="008C7619" w:rsidRDefault="00F91A3A" w14:paraId="5152ADA9" w14:textId="77777777">
            <w:pPr>
              <w:spacing w:after="0" w:line="240" w:lineRule="auto"/>
              <w:jc w:val="center"/>
              <w:rPr>
                <w:color w:val="0D0D0D" w:themeColor="text1" w:themeTint="F2"/>
              </w:rPr>
            </w:pPr>
            <w:r w:rsidRPr="005E7DD6">
              <w:rPr>
                <w:color w:val="0D0D0D" w:themeColor="text1" w:themeTint="F2"/>
              </w:rPr>
              <w:t>X</w:t>
            </w:r>
          </w:p>
        </w:tc>
        <w:tc>
          <w:tcPr>
            <w:tcW w:w="1034" w:type="pct"/>
            <w:tcBorders>
              <w:left w:val="dotted" w:color="auto" w:sz="4" w:space="0"/>
              <w:bottom w:val="dotted" w:color="auto" w:sz="4" w:space="0"/>
            </w:tcBorders>
            <w:shd w:val="clear" w:color="auto" w:fill="B8CCE4"/>
          </w:tcPr>
          <w:p w:rsidRPr="00F61AD0" w:rsidR="00F91A3A" w:rsidP="008C7619" w:rsidRDefault="00F91A3A" w14:paraId="6BDD185D" w14:textId="7777777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color="auto" w:sz="4" w:space="0"/>
              <w:right w:val="dotted" w:color="auto" w:sz="4" w:space="0"/>
            </w:tcBorders>
          </w:tcPr>
          <w:p w:rsidRPr="00F61AD0" w:rsidR="00F91A3A" w:rsidP="008C7619" w:rsidRDefault="00F91A3A" w14:paraId="1BFC9E2D" w14:textId="77777777">
            <w:pPr>
              <w:spacing w:after="0" w:line="240" w:lineRule="auto"/>
              <w:jc w:val="center"/>
              <w:rPr>
                <w:color w:val="0D0D0D" w:themeColor="text1" w:themeTint="F2"/>
                <w:sz w:val="18"/>
                <w:szCs w:val="18"/>
              </w:rPr>
            </w:pPr>
          </w:p>
        </w:tc>
        <w:tc>
          <w:tcPr>
            <w:tcW w:w="846" w:type="pct"/>
            <w:tcBorders>
              <w:left w:val="dotted" w:color="auto" w:sz="4" w:space="0"/>
              <w:bottom w:val="dotted" w:color="auto" w:sz="4" w:space="0"/>
            </w:tcBorders>
            <w:shd w:val="clear" w:color="auto" w:fill="B8CCE4"/>
          </w:tcPr>
          <w:p w:rsidRPr="00F61AD0" w:rsidR="00F91A3A" w:rsidP="008C7619" w:rsidRDefault="00F91A3A" w14:paraId="454CD786" w14:textId="7777777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color="auto" w:sz="4" w:space="0"/>
              <w:bottom w:val="dotted" w:color="auto" w:sz="4" w:space="0"/>
            </w:tcBorders>
            <w:shd w:val="clear" w:color="auto" w:fill="FFFFFF" w:themeFill="background1"/>
          </w:tcPr>
          <w:p w:rsidRPr="00F61AD0" w:rsidR="00F91A3A" w:rsidP="008C7619" w:rsidRDefault="00F91A3A" w14:paraId="2FF50BD8" w14:textId="7777777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color="auto" w:sz="4" w:space="0"/>
              <w:bottom w:val="dotted" w:color="auto" w:sz="4" w:space="0"/>
            </w:tcBorders>
            <w:shd w:val="clear" w:color="auto" w:fill="B8CCE4"/>
          </w:tcPr>
          <w:p w:rsidRPr="00F61AD0" w:rsidR="00F91A3A" w:rsidP="008C7619" w:rsidRDefault="00F91A3A" w14:paraId="66D420FA" w14:textId="7777777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color="auto" w:sz="4" w:space="0"/>
              <w:bottom w:val="dotted" w:color="auto" w:sz="4" w:space="0"/>
            </w:tcBorders>
            <w:shd w:val="clear" w:color="auto" w:fill="FFFFFF" w:themeFill="background1"/>
          </w:tcPr>
          <w:p w:rsidRPr="00F61AD0" w:rsidR="00F91A3A" w:rsidP="008C7619" w:rsidRDefault="00F91A3A" w14:paraId="730209E8" w14:textId="7777777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color="auto" w:sz="4" w:space="0"/>
              <w:bottom w:val="dotted" w:color="auto" w:sz="4" w:space="0"/>
            </w:tcBorders>
            <w:shd w:val="clear" w:color="auto" w:fill="B8CCE4"/>
          </w:tcPr>
          <w:p w:rsidRPr="00F61AD0" w:rsidR="00F91A3A" w:rsidP="008C7619" w:rsidRDefault="00F91A3A" w14:paraId="3043097C" w14:textId="7777777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Pr="00FA5B8C" w:rsidR="00F91A3A" w:rsidTr="008C7619" w14:paraId="462C7C05" w14:textId="77777777">
        <w:tc>
          <w:tcPr>
            <w:tcW w:w="620" w:type="pct"/>
            <w:shd w:val="clear" w:color="auto" w:fill="B8CCE4"/>
          </w:tcPr>
          <w:p w:rsidRPr="00FA5B8C" w:rsidR="00F91A3A" w:rsidP="008C7619" w:rsidRDefault="00F91A3A" w14:paraId="37FE6B1B" w14:textId="7777777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color="auto" w:sz="4" w:space="0"/>
            </w:tcBorders>
          </w:tcPr>
          <w:p w:rsidRPr="00F61AD0" w:rsidR="00F91A3A" w:rsidP="008C7619" w:rsidRDefault="00F91A3A" w14:paraId="365FB4EA" w14:textId="77777777">
            <w:pPr>
              <w:spacing w:after="0" w:line="240" w:lineRule="auto"/>
              <w:jc w:val="center"/>
              <w:rPr>
                <w:color w:val="0D0D0D" w:themeColor="text1" w:themeTint="F2"/>
                <w:sz w:val="18"/>
                <w:szCs w:val="18"/>
              </w:rPr>
            </w:pPr>
          </w:p>
        </w:tc>
        <w:tc>
          <w:tcPr>
            <w:tcW w:w="1034" w:type="pct"/>
            <w:tcBorders>
              <w:left w:val="dotted" w:color="auto" w:sz="4" w:space="0"/>
            </w:tcBorders>
            <w:shd w:val="clear" w:color="auto" w:fill="B8CCE4"/>
          </w:tcPr>
          <w:p w:rsidRPr="00F61AD0" w:rsidR="00F91A3A" w:rsidP="008C7619" w:rsidRDefault="00F91A3A" w14:paraId="10AC4123" w14:textId="7777777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color="auto" w:sz="4" w:space="0"/>
              <w:right w:val="dotted" w:color="auto" w:sz="4" w:space="0"/>
            </w:tcBorders>
          </w:tcPr>
          <w:p w:rsidRPr="00F61AD0" w:rsidR="00F91A3A" w:rsidP="008C7619" w:rsidRDefault="00F91A3A" w14:paraId="3B4BA42C" w14:textId="77777777">
            <w:pPr>
              <w:spacing w:after="0" w:line="240" w:lineRule="auto"/>
              <w:rPr>
                <w:color w:val="0D0D0D" w:themeColor="text1" w:themeTint="F2"/>
                <w:sz w:val="18"/>
                <w:szCs w:val="18"/>
              </w:rPr>
            </w:pPr>
          </w:p>
        </w:tc>
        <w:tc>
          <w:tcPr>
            <w:tcW w:w="1128" w:type="pct"/>
            <w:gridSpan w:val="3"/>
            <w:tcBorders>
              <w:left w:val="dotted" w:color="auto" w:sz="4" w:space="0"/>
            </w:tcBorders>
            <w:shd w:val="clear" w:color="auto" w:fill="B8CCE4"/>
          </w:tcPr>
          <w:p w:rsidRPr="00F61AD0" w:rsidR="00F91A3A" w:rsidP="008C7619" w:rsidRDefault="00F91A3A" w14:paraId="5FE5F842" w14:textId="7777777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color="auto" w:sz="4" w:space="0"/>
              <w:right w:val="dotted" w:color="auto" w:sz="4" w:space="0"/>
            </w:tcBorders>
          </w:tcPr>
          <w:p w:rsidRPr="00F61AD0" w:rsidR="00F91A3A" w:rsidP="008C7619" w:rsidRDefault="00F91A3A" w14:paraId="1471F8BC" w14:textId="77777777">
            <w:pPr>
              <w:spacing w:after="0" w:line="240" w:lineRule="auto"/>
              <w:rPr>
                <w:color w:val="0D0D0D" w:themeColor="text1" w:themeTint="F2"/>
                <w:sz w:val="18"/>
                <w:szCs w:val="18"/>
              </w:rPr>
            </w:pPr>
          </w:p>
        </w:tc>
        <w:tc>
          <w:tcPr>
            <w:tcW w:w="1656" w:type="pct"/>
            <w:gridSpan w:val="3"/>
            <w:tcBorders>
              <w:left w:val="dotted" w:color="auto" w:sz="4" w:space="0"/>
            </w:tcBorders>
            <w:shd w:val="clear" w:color="auto" w:fill="B8CCE4"/>
          </w:tcPr>
          <w:p w:rsidRPr="00F61AD0" w:rsidR="00F91A3A" w:rsidP="008C7619" w:rsidRDefault="00F91A3A" w14:paraId="73600854" w14:textId="77777777">
            <w:pPr>
              <w:spacing w:after="0" w:line="240" w:lineRule="auto"/>
              <w:rPr>
                <w:color w:val="0D0D0D" w:themeColor="text1" w:themeTint="F2"/>
                <w:sz w:val="18"/>
                <w:szCs w:val="18"/>
              </w:rPr>
            </w:pPr>
            <w:r w:rsidRPr="00F61AD0">
              <w:rPr>
                <w:color w:val="0D0D0D" w:themeColor="text1" w:themeTint="F2"/>
                <w:sz w:val="18"/>
                <w:szCs w:val="18"/>
              </w:rPr>
              <w:t>Does not apply</w:t>
            </w:r>
          </w:p>
        </w:tc>
      </w:tr>
    </w:tbl>
    <w:p w:rsidRPr="005762F6" w:rsidR="00E36EF1" w:rsidP="00B562DB" w:rsidRDefault="00E36EF1" w14:paraId="339EAF3F" w14:textId="77777777">
      <w:pPr>
        <w:spacing w:after="0" w:line="240" w:lineRule="auto"/>
        <w:outlineLvl w:val="0"/>
        <w:rPr>
          <w:rFonts w:cstheme="minorHAnsi"/>
          <w:b/>
          <w:bCs/>
        </w:rPr>
      </w:pPr>
    </w:p>
    <w:p w:rsidR="00B562DB" w:rsidP="00E36EF1" w:rsidRDefault="00B562DB" w14:paraId="69B5DF26" w14:textId="77777777">
      <w:pPr>
        <w:spacing w:after="0" w:line="240" w:lineRule="auto"/>
        <w:ind w:left="1620" w:hanging="1620"/>
        <w:rPr>
          <w:b/>
        </w:rPr>
      </w:pPr>
    </w:p>
    <w:p w:rsidR="00B562DB" w:rsidP="00E36EF1" w:rsidRDefault="00B562DB" w14:paraId="013E97CA" w14:textId="77777777">
      <w:pPr>
        <w:spacing w:after="0" w:line="240" w:lineRule="auto"/>
        <w:ind w:left="1620" w:hanging="1620"/>
        <w:rPr>
          <w:b/>
        </w:rPr>
      </w:pPr>
    </w:p>
    <w:p w:rsidR="00B562DB" w:rsidP="00E36EF1" w:rsidRDefault="00B562DB" w14:paraId="5951D1D6" w14:textId="77777777">
      <w:pPr>
        <w:spacing w:after="0" w:line="240" w:lineRule="auto"/>
        <w:ind w:left="1620" w:hanging="1620"/>
        <w:rPr>
          <w:b/>
        </w:rPr>
      </w:pPr>
    </w:p>
    <w:p w:rsidR="00B562DB" w:rsidP="00E36EF1" w:rsidRDefault="00B562DB" w14:paraId="32EBD416" w14:textId="77777777">
      <w:pPr>
        <w:spacing w:after="0" w:line="240" w:lineRule="auto"/>
        <w:ind w:left="1620" w:hanging="1620"/>
        <w:rPr>
          <w:b/>
        </w:rPr>
      </w:pPr>
    </w:p>
    <w:p w:rsidR="00B562DB" w:rsidP="00E36EF1" w:rsidRDefault="00B562DB" w14:paraId="1C343107" w14:textId="77777777">
      <w:pPr>
        <w:spacing w:after="0" w:line="240" w:lineRule="auto"/>
        <w:ind w:left="1620" w:hanging="1620"/>
        <w:rPr>
          <w:b/>
        </w:rPr>
      </w:pPr>
    </w:p>
    <w:p w:rsidR="00B562DB" w:rsidP="00E36EF1" w:rsidRDefault="00B562DB" w14:paraId="194995A3" w14:textId="77777777">
      <w:pPr>
        <w:spacing w:after="0" w:line="240" w:lineRule="auto"/>
        <w:ind w:left="1620" w:hanging="1620"/>
        <w:rPr>
          <w:b/>
        </w:rPr>
      </w:pPr>
    </w:p>
    <w:p w:rsidR="00B562DB" w:rsidP="00E36EF1" w:rsidRDefault="00B562DB" w14:paraId="36FE5B9E" w14:textId="77777777">
      <w:pPr>
        <w:spacing w:after="0" w:line="240" w:lineRule="auto"/>
        <w:ind w:left="1620" w:hanging="1620"/>
        <w:rPr>
          <w:b/>
        </w:rPr>
      </w:pPr>
    </w:p>
    <w:p w:rsidR="00B562DB" w:rsidP="00E36EF1" w:rsidRDefault="00B562DB" w14:paraId="570D883A" w14:textId="77777777">
      <w:pPr>
        <w:spacing w:after="0" w:line="240" w:lineRule="auto"/>
        <w:ind w:left="1620" w:hanging="1620"/>
        <w:rPr>
          <w:b/>
        </w:rPr>
      </w:pPr>
    </w:p>
    <w:p w:rsidR="00B562DB" w:rsidP="00E36EF1" w:rsidRDefault="00B562DB" w14:paraId="3D2FEC04" w14:textId="77777777">
      <w:pPr>
        <w:spacing w:after="0" w:line="240" w:lineRule="auto"/>
        <w:ind w:left="1620" w:hanging="1620"/>
        <w:rPr>
          <w:b/>
        </w:rPr>
      </w:pPr>
    </w:p>
    <w:p w:rsidR="00B562DB" w:rsidP="00E36EF1" w:rsidRDefault="00B562DB" w14:paraId="727E3236" w14:textId="77777777">
      <w:pPr>
        <w:spacing w:after="0" w:line="240" w:lineRule="auto"/>
        <w:ind w:left="1620" w:hanging="1620"/>
        <w:rPr>
          <w:b/>
        </w:rPr>
      </w:pPr>
    </w:p>
    <w:p w:rsidR="00B562DB" w:rsidP="00E36EF1" w:rsidRDefault="00B562DB" w14:paraId="6E593CDF" w14:textId="77777777">
      <w:pPr>
        <w:spacing w:after="0" w:line="240" w:lineRule="auto"/>
        <w:ind w:left="1620" w:hanging="1620"/>
        <w:rPr>
          <w:b/>
        </w:rPr>
      </w:pPr>
    </w:p>
    <w:p w:rsidR="00B562DB" w:rsidP="00E36EF1" w:rsidRDefault="00B562DB" w14:paraId="70812F92" w14:textId="77777777">
      <w:pPr>
        <w:spacing w:after="0" w:line="240" w:lineRule="auto"/>
        <w:ind w:left="1620" w:hanging="1620"/>
        <w:rPr>
          <w:b/>
        </w:rPr>
      </w:pPr>
    </w:p>
    <w:p w:rsidR="00B562DB" w:rsidP="00E36EF1" w:rsidRDefault="00B562DB" w14:paraId="270AD7EC" w14:textId="77777777">
      <w:pPr>
        <w:spacing w:after="0" w:line="240" w:lineRule="auto"/>
        <w:ind w:left="1620" w:hanging="1620"/>
        <w:rPr>
          <w:b/>
        </w:rPr>
      </w:pPr>
    </w:p>
    <w:p w:rsidR="00B562DB" w:rsidP="00E36EF1" w:rsidRDefault="00B562DB" w14:paraId="660A3127" w14:textId="77777777">
      <w:pPr>
        <w:spacing w:after="0" w:line="240" w:lineRule="auto"/>
        <w:ind w:left="1620" w:hanging="1620"/>
        <w:rPr>
          <w:b/>
        </w:rPr>
      </w:pPr>
    </w:p>
    <w:p w:rsidR="00E36EF1" w:rsidP="00E36EF1" w:rsidRDefault="00E36EF1" w14:paraId="300C9CC1" w14:textId="77777777">
      <w:pPr>
        <w:spacing w:after="0" w:line="240" w:lineRule="auto"/>
        <w:ind w:left="1620" w:hanging="1620"/>
        <w:rPr>
          <w:b/>
        </w:rPr>
      </w:pPr>
      <w:r w:rsidRPr="00FA5B8C">
        <w:rPr>
          <w:b/>
        </w:rPr>
        <w:t xml:space="preserve">Outcome: </w:t>
      </w:r>
      <w:r w:rsidRPr="00E36EF1">
        <w:rPr>
          <w:b/>
        </w:rPr>
        <w:t xml:space="preserve">6.2. </w:t>
      </w:r>
      <w:r>
        <w:rPr>
          <w:b/>
        </w:rPr>
        <w:tab/>
      </w:r>
      <w:r w:rsidRPr="00E36EF1">
        <w:rPr>
          <w:b/>
        </w:rPr>
        <w:t>Confide</w:t>
      </w:r>
      <w:r>
        <w:rPr>
          <w:b/>
        </w:rPr>
        <w:t>ntiality, Privacy and Security</w:t>
      </w:r>
    </w:p>
    <w:p w:rsidR="00B562DB" w:rsidP="00E36EF1" w:rsidRDefault="001525B9" w14:paraId="6EE66E0E" w14:textId="7782A7C0">
      <w:pPr>
        <w:spacing w:after="0" w:line="240" w:lineRule="auto"/>
        <w:ind w:left="1620"/>
      </w:pPr>
      <w:r w:rsidRPr="001525B9">
        <w:t>Apply the fundamentals of confidentiality, privacy and security to communicate health/medical information accurately and within legal/regulatory bounds to other external entities.</w:t>
      </w:r>
    </w:p>
    <w:p w:rsidRPr="00E36EF1" w:rsidR="00E36EF1" w:rsidP="00E36EF1" w:rsidRDefault="00E36EF1" w14:paraId="1918F60A" w14:textId="77777777">
      <w:pPr>
        <w:spacing w:after="0" w:line="240" w:lineRule="auto"/>
        <w:ind w:left="1620"/>
      </w:pPr>
      <w:r w:rsidRPr="00E36EF1">
        <w:tab/>
      </w:r>
    </w:p>
    <w:p w:rsidR="00E36EF1" w:rsidP="00E36EF1" w:rsidRDefault="00E36EF1" w14:paraId="6DA3A749" w14:textId="77777777">
      <w:pPr>
        <w:spacing w:after="0" w:line="240" w:lineRule="auto"/>
        <w:ind w:left="1440" w:hanging="1440"/>
        <w:rPr>
          <w:b/>
        </w:rPr>
      </w:pPr>
      <w:r w:rsidRPr="00FA5B8C">
        <w:rPr>
          <w:b/>
        </w:rPr>
        <w:t>Competencies</w:t>
      </w:r>
    </w:p>
    <w:p w:rsidRPr="00B562DB" w:rsidR="00B562DB" w:rsidP="00B562DB" w:rsidRDefault="00B562DB" w14:paraId="3A558A90" w14:textId="0B79D0DA">
      <w:pPr>
        <w:spacing w:after="0" w:line="240" w:lineRule="auto"/>
        <w:ind w:left="900" w:hanging="900"/>
        <w:outlineLvl w:val="0"/>
        <w:rPr>
          <w:color w:val="0D0D0D" w:themeColor="text1" w:themeTint="F2"/>
        </w:rPr>
      </w:pPr>
      <w:r w:rsidRPr="00B562DB">
        <w:rPr>
          <w:color w:val="0D0D0D" w:themeColor="text1" w:themeTint="F2"/>
        </w:rPr>
        <w:t>6.2.1.</w:t>
      </w:r>
      <w:r w:rsidRPr="00B562DB">
        <w:rPr>
          <w:color w:val="0D0D0D" w:themeColor="text1" w:themeTint="F2"/>
        </w:rPr>
        <w:tab/>
      </w:r>
      <w:r w:rsidRPr="00EA01BF" w:rsidR="00EA01BF">
        <w:rPr>
          <w:color w:val="0D0D0D" w:themeColor="text1" w:themeTint="F2"/>
        </w:rPr>
        <w:t>Identify components of the legal system.</w:t>
      </w:r>
    </w:p>
    <w:p w:rsidRPr="00B562DB" w:rsidR="00B562DB" w:rsidP="00B562DB" w:rsidRDefault="00B562DB" w14:paraId="7EB197A4" w14:textId="3C79FEA7">
      <w:pPr>
        <w:spacing w:after="0" w:line="240" w:lineRule="auto"/>
        <w:ind w:left="900" w:hanging="900"/>
        <w:outlineLvl w:val="0"/>
        <w:rPr>
          <w:color w:val="0D0D0D" w:themeColor="text1" w:themeTint="F2"/>
        </w:rPr>
      </w:pPr>
      <w:r w:rsidRPr="00B562DB">
        <w:rPr>
          <w:color w:val="0D0D0D" w:themeColor="text1" w:themeTint="F2"/>
        </w:rPr>
        <w:t>6.2.2.</w:t>
      </w:r>
      <w:r w:rsidRPr="00B562DB">
        <w:rPr>
          <w:color w:val="0D0D0D" w:themeColor="text1" w:themeTint="F2"/>
        </w:rPr>
        <w:tab/>
      </w:r>
      <w:r w:rsidRPr="00EA01BF" w:rsidR="00EA01BF">
        <w:rPr>
          <w:color w:val="0D0D0D" w:themeColor="text1" w:themeTint="F2"/>
        </w:rPr>
        <w:t>Differentiate between types of evidence used in healthcare litigation, process of discovery and the permissible use of evidence in litigation, recognizing the elements of negligence and medical malpractice.</w:t>
      </w:r>
    </w:p>
    <w:p w:rsidRPr="00B562DB" w:rsidR="00B562DB" w:rsidP="00B562DB" w:rsidRDefault="00B562DB" w14:paraId="7E136CE7" w14:textId="325111DE">
      <w:pPr>
        <w:spacing w:after="0" w:line="240" w:lineRule="auto"/>
        <w:ind w:left="900" w:hanging="900"/>
        <w:outlineLvl w:val="0"/>
        <w:rPr>
          <w:color w:val="0D0D0D" w:themeColor="text1" w:themeTint="F2"/>
        </w:rPr>
      </w:pPr>
      <w:r w:rsidRPr="00B562DB">
        <w:rPr>
          <w:color w:val="0D0D0D" w:themeColor="text1" w:themeTint="F2"/>
        </w:rPr>
        <w:t>6.2.3.</w:t>
      </w:r>
      <w:r w:rsidRPr="00B562DB">
        <w:rPr>
          <w:color w:val="0D0D0D" w:themeColor="text1" w:themeTint="F2"/>
        </w:rPr>
        <w:tab/>
      </w:r>
      <w:r w:rsidRPr="00EA01BF" w:rsidR="00EA01BF">
        <w:rPr>
          <w:color w:val="0D0D0D" w:themeColor="text1" w:themeTint="F2"/>
        </w:rPr>
        <w:t>Interpret regulatory requirements, standards of practice, legal responsibility, limitations and implications of actions and describe the appropriate avenues for reporting incidences of malpractice or negligence.</w:t>
      </w:r>
    </w:p>
    <w:p w:rsidRPr="00B562DB" w:rsidR="00B562DB" w:rsidP="00B562DB" w:rsidRDefault="00B562DB" w14:paraId="4A45E3B6" w14:textId="008BED83">
      <w:pPr>
        <w:spacing w:after="0" w:line="240" w:lineRule="auto"/>
        <w:ind w:left="900" w:hanging="900"/>
        <w:outlineLvl w:val="0"/>
        <w:rPr>
          <w:color w:val="0D0D0D" w:themeColor="text1" w:themeTint="F2"/>
        </w:rPr>
      </w:pPr>
      <w:r w:rsidRPr="00B562DB">
        <w:rPr>
          <w:color w:val="0D0D0D" w:themeColor="text1" w:themeTint="F2"/>
        </w:rPr>
        <w:t>6.2.4.</w:t>
      </w:r>
      <w:r w:rsidRPr="00B562DB">
        <w:rPr>
          <w:color w:val="0D0D0D" w:themeColor="text1" w:themeTint="F2"/>
        </w:rPr>
        <w:tab/>
      </w:r>
      <w:r w:rsidRPr="00EA01BF" w:rsidR="00EA01BF">
        <w:rPr>
          <w:color w:val="0D0D0D" w:themeColor="text1" w:themeTint="F2"/>
        </w:rPr>
        <w:t>Identify what constitutes the authorized access, release and use of personal health information.</w:t>
      </w:r>
    </w:p>
    <w:p w:rsidRPr="00B562DB" w:rsidR="00B562DB" w:rsidP="00B562DB" w:rsidRDefault="00B562DB" w14:paraId="763D9874" w14:textId="3E5B4FFB">
      <w:pPr>
        <w:spacing w:after="0" w:line="240" w:lineRule="auto"/>
        <w:ind w:left="900" w:hanging="900"/>
        <w:outlineLvl w:val="0"/>
        <w:rPr>
          <w:color w:val="0D0D0D" w:themeColor="text1" w:themeTint="F2"/>
        </w:rPr>
      </w:pPr>
      <w:r w:rsidRPr="00B562DB">
        <w:rPr>
          <w:color w:val="0D0D0D" w:themeColor="text1" w:themeTint="F2"/>
        </w:rPr>
        <w:t>6.2.5.</w:t>
      </w:r>
      <w:r w:rsidRPr="00B562DB">
        <w:rPr>
          <w:color w:val="0D0D0D" w:themeColor="text1" w:themeTint="F2"/>
        </w:rPr>
        <w:tab/>
      </w:r>
      <w:r w:rsidRPr="00EA01BF" w:rsidR="00EA01BF">
        <w:rPr>
          <w:color w:val="0D0D0D" w:themeColor="text1" w:themeTint="F2"/>
        </w:rPr>
        <w:t>Distinguish confidential and non‐confidential information, and document and prioritize requests for personal health information according to privacy and confidentiality guidelines.</w:t>
      </w:r>
    </w:p>
    <w:p w:rsidRPr="00B562DB" w:rsidR="00B562DB" w:rsidP="00B562DB" w:rsidRDefault="00B562DB" w14:paraId="340E8417" w14:textId="1E62F282">
      <w:pPr>
        <w:spacing w:after="0" w:line="240" w:lineRule="auto"/>
        <w:ind w:left="900" w:hanging="900"/>
        <w:outlineLvl w:val="0"/>
        <w:rPr>
          <w:color w:val="0D0D0D" w:themeColor="text1" w:themeTint="F2"/>
        </w:rPr>
      </w:pPr>
      <w:r w:rsidRPr="00B562DB">
        <w:rPr>
          <w:color w:val="0D0D0D" w:themeColor="text1" w:themeTint="F2"/>
        </w:rPr>
        <w:t>6.2.6.</w:t>
      </w:r>
      <w:r w:rsidRPr="00B562DB">
        <w:rPr>
          <w:color w:val="0D0D0D" w:themeColor="text1" w:themeTint="F2"/>
        </w:rPr>
        <w:tab/>
      </w:r>
      <w:r w:rsidRPr="00EA01BF" w:rsidR="00EA01BF">
        <w:rPr>
          <w:color w:val="0D0D0D" w:themeColor="text1" w:themeTint="F2"/>
        </w:rPr>
        <w:t>Use networks, including intranet and internet, according to security and privacy policies and procedures.</w:t>
      </w:r>
    </w:p>
    <w:p w:rsidRPr="00B562DB" w:rsidR="00B562DB" w:rsidP="00B562DB" w:rsidRDefault="00B562DB" w14:paraId="2BEE3A34" w14:textId="09D1CD64">
      <w:pPr>
        <w:spacing w:after="0" w:line="240" w:lineRule="auto"/>
        <w:ind w:left="900" w:hanging="900"/>
        <w:outlineLvl w:val="0"/>
        <w:rPr>
          <w:color w:val="0D0D0D" w:themeColor="text1" w:themeTint="F2"/>
        </w:rPr>
      </w:pPr>
      <w:r w:rsidRPr="00B562DB">
        <w:rPr>
          <w:color w:val="0D0D0D" w:themeColor="text1" w:themeTint="F2"/>
        </w:rPr>
        <w:t>6.2.7.</w:t>
      </w:r>
      <w:r w:rsidRPr="00B562DB">
        <w:rPr>
          <w:color w:val="0D0D0D" w:themeColor="text1" w:themeTint="F2"/>
        </w:rPr>
        <w:tab/>
      </w:r>
      <w:r w:rsidRPr="00EA01BF" w:rsidR="00EA01BF">
        <w:rPr>
          <w:color w:val="0D0D0D" w:themeColor="text1" w:themeTint="F2"/>
        </w:rPr>
        <w:t>Describe the possible consequences of inappropriate use of health information.</w:t>
      </w:r>
    </w:p>
    <w:p w:rsidRPr="00B562DB" w:rsidR="00B562DB" w:rsidP="00B562DB" w:rsidRDefault="00B562DB" w14:paraId="6D3B9A2E" w14:textId="69DCB947">
      <w:pPr>
        <w:spacing w:after="0" w:line="240" w:lineRule="auto"/>
        <w:ind w:left="900" w:hanging="900"/>
        <w:outlineLvl w:val="0"/>
        <w:rPr>
          <w:color w:val="0D0D0D" w:themeColor="text1" w:themeTint="F2"/>
        </w:rPr>
      </w:pPr>
      <w:r w:rsidRPr="00B562DB">
        <w:rPr>
          <w:color w:val="0D0D0D" w:themeColor="text1" w:themeTint="F2"/>
        </w:rPr>
        <w:t>6.2.8.</w:t>
      </w:r>
      <w:r w:rsidRPr="00B562DB">
        <w:rPr>
          <w:color w:val="0D0D0D" w:themeColor="text1" w:themeTint="F2"/>
        </w:rPr>
        <w:tab/>
      </w:r>
      <w:r w:rsidRPr="00EA01BF" w:rsidR="00EA01BF">
        <w:rPr>
          <w:color w:val="0D0D0D" w:themeColor="text1" w:themeTint="F2"/>
        </w:rPr>
        <w:t>Implement administrative, physical and technical safeguards to maintain data integrity and validity.</w:t>
      </w:r>
    </w:p>
    <w:p w:rsidRPr="00B562DB" w:rsidR="00B562DB" w:rsidP="00B562DB" w:rsidRDefault="00B562DB" w14:paraId="2296C6E1" w14:textId="74B74857">
      <w:pPr>
        <w:spacing w:after="0" w:line="240" w:lineRule="auto"/>
        <w:ind w:left="900" w:hanging="900"/>
        <w:outlineLvl w:val="0"/>
        <w:rPr>
          <w:color w:val="0D0D0D" w:themeColor="text1" w:themeTint="F2"/>
        </w:rPr>
      </w:pPr>
      <w:r w:rsidRPr="00B562DB">
        <w:rPr>
          <w:color w:val="0D0D0D" w:themeColor="text1" w:themeTint="F2"/>
        </w:rPr>
        <w:t>6.2.9.</w:t>
      </w:r>
      <w:r w:rsidRPr="00B562DB">
        <w:rPr>
          <w:color w:val="0D0D0D" w:themeColor="text1" w:themeTint="F2"/>
        </w:rPr>
        <w:tab/>
      </w:r>
      <w:r w:rsidRPr="00EA01BF" w:rsidR="00EA01BF">
        <w:rPr>
          <w:color w:val="0D0D0D" w:themeColor="text1" w:themeTint="F2"/>
        </w:rPr>
        <w:t>Describe elements that are included in the design of audit trails and data quality monitoring programs.</w:t>
      </w:r>
      <w:bookmarkStart w:name="_GoBack" w:id="0"/>
      <w:bookmarkEnd w:id="0"/>
    </w:p>
    <w:p w:rsidRPr="00B562DB" w:rsidR="00B562DB" w:rsidP="00B562DB" w:rsidRDefault="00B562DB" w14:paraId="0D587C6F" w14:textId="664AB0AC">
      <w:pPr>
        <w:spacing w:after="0" w:line="240" w:lineRule="auto"/>
        <w:ind w:left="900" w:hanging="900"/>
        <w:outlineLvl w:val="0"/>
        <w:rPr>
          <w:color w:val="0D0D0D" w:themeColor="text1" w:themeTint="F2"/>
        </w:rPr>
      </w:pPr>
      <w:r w:rsidRPr="00B562DB">
        <w:rPr>
          <w:color w:val="0D0D0D" w:themeColor="text1" w:themeTint="F2"/>
        </w:rPr>
        <w:t xml:space="preserve">6.2.10. </w:t>
      </w:r>
      <w:r>
        <w:rPr>
          <w:color w:val="0D0D0D" w:themeColor="text1" w:themeTint="F2"/>
        </w:rPr>
        <w:tab/>
      </w:r>
      <w:r w:rsidRPr="00EA01BF" w:rsidR="00EA01BF">
        <w:rPr>
          <w:color w:val="0D0D0D" w:themeColor="text1" w:themeTint="F2"/>
        </w:rPr>
        <w:t>Describe the relevance of federal, state and private sector initiatives related to the privacy, security and confidentiality of health information technology.</w:t>
      </w:r>
    </w:p>
    <w:p w:rsidR="00B562DB" w:rsidP="00B562DB" w:rsidRDefault="00B562DB" w14:paraId="225F9CAC" w14:textId="77777777">
      <w:pPr>
        <w:spacing w:after="0" w:line="240" w:lineRule="auto"/>
        <w:outlineLvl w:val="0"/>
        <w:rPr>
          <w:i/>
          <w:color w:val="0D0D0D" w:themeColor="text1" w:themeTint="F2"/>
        </w:rPr>
      </w:pPr>
    </w:p>
    <w:p w:rsidRPr="002D0F51" w:rsidR="00E36EF1" w:rsidP="00B562DB" w:rsidRDefault="00E36EF1" w14:paraId="490A30F9" w14:textId="77777777">
      <w:pPr>
        <w:spacing w:after="0" w:line="240" w:lineRule="auto"/>
        <w:outlineLvl w:val="0"/>
        <w:rPr>
          <w:rFonts w:ascii="Calibri" w:hAnsi="Calibri" w:eastAsia="Times New Roman" w:cs="Calibri"/>
          <w:i/>
          <w:color w:val="0D0D0D" w:themeColor="text1" w:themeTint="F2"/>
        </w:rPr>
      </w:pPr>
      <w:r w:rsidRPr="002D0F51">
        <w:rPr>
          <w:rFonts w:ascii="Calibri" w:hAnsi="Calibri" w:eastAsia="Times New Roman" w:cs="Calibri"/>
          <w:i/>
          <w:color w:val="0D0D0D" w:themeColor="text1" w:themeTint="F2"/>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Pr="00FA5B8C" w:rsidR="00E36EF1" w:rsidTr="008C7619" w14:paraId="610531E0" w14:textId="77777777">
        <w:tc>
          <w:tcPr>
            <w:tcW w:w="620" w:type="pct"/>
            <w:tcBorders>
              <w:bottom w:val="nil"/>
            </w:tcBorders>
            <w:shd w:val="clear" w:color="auto" w:fill="B8CCE4"/>
          </w:tcPr>
          <w:p w:rsidRPr="00FA5B8C" w:rsidR="00E36EF1" w:rsidP="008C7619" w:rsidRDefault="00E36EF1" w14:paraId="2705AD08" w14:textId="77777777">
            <w:pPr>
              <w:spacing w:after="0" w:line="240" w:lineRule="auto"/>
              <w:rPr>
                <w:b/>
                <w:color w:val="0D0D0D" w:themeColor="text1" w:themeTint="F2"/>
              </w:rPr>
            </w:pPr>
            <w:r w:rsidRPr="00FA5B8C">
              <w:rPr>
                <w:b/>
                <w:color w:val="0D0D0D" w:themeColor="text1" w:themeTint="F2"/>
              </w:rPr>
              <w:t>Pathways</w:t>
            </w:r>
          </w:p>
        </w:tc>
        <w:tc>
          <w:tcPr>
            <w:tcW w:w="188" w:type="pct"/>
            <w:tcBorders>
              <w:bottom w:val="dotted" w:color="auto" w:sz="4" w:space="0"/>
              <w:right w:val="dotted" w:color="auto" w:sz="4" w:space="0"/>
            </w:tcBorders>
          </w:tcPr>
          <w:p w:rsidRPr="00FA5B8C" w:rsidR="00E36EF1" w:rsidP="008C7619" w:rsidRDefault="00E36EF1" w14:paraId="1FCBC6F4" w14:textId="77777777">
            <w:pPr>
              <w:spacing w:after="0" w:line="240" w:lineRule="auto"/>
              <w:jc w:val="center"/>
              <w:rPr>
                <w:color w:val="0D0D0D" w:themeColor="text1" w:themeTint="F2"/>
              </w:rPr>
            </w:pPr>
            <w:r w:rsidRPr="005E7DD6">
              <w:rPr>
                <w:color w:val="0D0D0D" w:themeColor="text1" w:themeTint="F2"/>
              </w:rPr>
              <w:t>X</w:t>
            </w:r>
          </w:p>
        </w:tc>
        <w:tc>
          <w:tcPr>
            <w:tcW w:w="1034" w:type="pct"/>
            <w:tcBorders>
              <w:left w:val="dotted" w:color="auto" w:sz="4" w:space="0"/>
              <w:bottom w:val="dotted" w:color="auto" w:sz="4" w:space="0"/>
            </w:tcBorders>
            <w:shd w:val="clear" w:color="auto" w:fill="B8CCE4"/>
          </w:tcPr>
          <w:p w:rsidRPr="00F61AD0" w:rsidR="00E36EF1" w:rsidP="008C7619" w:rsidRDefault="00E36EF1" w14:paraId="679C3736" w14:textId="7777777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color="auto" w:sz="4" w:space="0"/>
              <w:right w:val="dotted" w:color="auto" w:sz="4" w:space="0"/>
            </w:tcBorders>
          </w:tcPr>
          <w:p w:rsidRPr="00F61AD0" w:rsidR="00E36EF1" w:rsidP="008C7619" w:rsidRDefault="00E36EF1" w14:paraId="6EFEF1C6" w14:textId="77777777">
            <w:pPr>
              <w:spacing w:after="0" w:line="240" w:lineRule="auto"/>
              <w:jc w:val="center"/>
              <w:rPr>
                <w:color w:val="0D0D0D" w:themeColor="text1" w:themeTint="F2"/>
                <w:sz w:val="18"/>
                <w:szCs w:val="18"/>
              </w:rPr>
            </w:pPr>
          </w:p>
        </w:tc>
        <w:tc>
          <w:tcPr>
            <w:tcW w:w="846" w:type="pct"/>
            <w:tcBorders>
              <w:left w:val="dotted" w:color="auto" w:sz="4" w:space="0"/>
              <w:bottom w:val="dotted" w:color="auto" w:sz="4" w:space="0"/>
            </w:tcBorders>
            <w:shd w:val="clear" w:color="auto" w:fill="B8CCE4"/>
          </w:tcPr>
          <w:p w:rsidRPr="00F61AD0" w:rsidR="00E36EF1" w:rsidP="008C7619" w:rsidRDefault="00E36EF1" w14:paraId="458E2CFE" w14:textId="7777777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color="auto" w:sz="4" w:space="0"/>
              <w:bottom w:val="dotted" w:color="auto" w:sz="4" w:space="0"/>
            </w:tcBorders>
            <w:shd w:val="clear" w:color="auto" w:fill="FFFFFF" w:themeFill="background1"/>
          </w:tcPr>
          <w:p w:rsidRPr="00F61AD0" w:rsidR="00E36EF1" w:rsidP="008C7619" w:rsidRDefault="00E36EF1" w14:paraId="7A60F40C" w14:textId="7777777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color="auto" w:sz="4" w:space="0"/>
              <w:bottom w:val="dotted" w:color="auto" w:sz="4" w:space="0"/>
            </w:tcBorders>
            <w:shd w:val="clear" w:color="auto" w:fill="B8CCE4"/>
          </w:tcPr>
          <w:p w:rsidRPr="00F61AD0" w:rsidR="00E36EF1" w:rsidP="008C7619" w:rsidRDefault="00E36EF1" w14:paraId="747F6026" w14:textId="7777777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color="auto" w:sz="4" w:space="0"/>
              <w:bottom w:val="dotted" w:color="auto" w:sz="4" w:space="0"/>
            </w:tcBorders>
            <w:shd w:val="clear" w:color="auto" w:fill="FFFFFF" w:themeFill="background1"/>
          </w:tcPr>
          <w:p w:rsidRPr="00F61AD0" w:rsidR="00E36EF1" w:rsidP="008C7619" w:rsidRDefault="00E36EF1" w14:paraId="5598924E" w14:textId="7777777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color="auto" w:sz="4" w:space="0"/>
              <w:bottom w:val="dotted" w:color="auto" w:sz="4" w:space="0"/>
            </w:tcBorders>
            <w:shd w:val="clear" w:color="auto" w:fill="B8CCE4"/>
          </w:tcPr>
          <w:p w:rsidRPr="00F61AD0" w:rsidR="00E36EF1" w:rsidP="008C7619" w:rsidRDefault="00E36EF1" w14:paraId="5931A7F4" w14:textId="7777777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Pr="00FA5B8C" w:rsidR="00E36EF1" w:rsidTr="008C7619" w14:paraId="314BFB66" w14:textId="77777777">
        <w:tc>
          <w:tcPr>
            <w:tcW w:w="620" w:type="pct"/>
            <w:shd w:val="clear" w:color="auto" w:fill="B8CCE4"/>
          </w:tcPr>
          <w:p w:rsidRPr="00FA5B8C" w:rsidR="00E36EF1" w:rsidP="008C7619" w:rsidRDefault="00E36EF1" w14:paraId="1F575058" w14:textId="7777777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color="auto" w:sz="4" w:space="0"/>
            </w:tcBorders>
          </w:tcPr>
          <w:p w:rsidRPr="00F61AD0" w:rsidR="00E36EF1" w:rsidP="008C7619" w:rsidRDefault="00E36EF1" w14:paraId="73B1FE02" w14:textId="77777777">
            <w:pPr>
              <w:spacing w:after="0" w:line="240" w:lineRule="auto"/>
              <w:jc w:val="center"/>
              <w:rPr>
                <w:color w:val="0D0D0D" w:themeColor="text1" w:themeTint="F2"/>
                <w:sz w:val="18"/>
                <w:szCs w:val="18"/>
              </w:rPr>
            </w:pPr>
          </w:p>
        </w:tc>
        <w:tc>
          <w:tcPr>
            <w:tcW w:w="1034" w:type="pct"/>
            <w:tcBorders>
              <w:left w:val="dotted" w:color="auto" w:sz="4" w:space="0"/>
            </w:tcBorders>
            <w:shd w:val="clear" w:color="auto" w:fill="B8CCE4"/>
          </w:tcPr>
          <w:p w:rsidRPr="00F61AD0" w:rsidR="00E36EF1" w:rsidP="008C7619" w:rsidRDefault="00E36EF1" w14:paraId="0E6A7BDB" w14:textId="7777777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color="auto" w:sz="4" w:space="0"/>
              <w:right w:val="dotted" w:color="auto" w:sz="4" w:space="0"/>
            </w:tcBorders>
          </w:tcPr>
          <w:p w:rsidRPr="00F61AD0" w:rsidR="00E36EF1" w:rsidP="008C7619" w:rsidRDefault="00E36EF1" w14:paraId="261E2E0B" w14:textId="77777777">
            <w:pPr>
              <w:spacing w:after="0" w:line="240" w:lineRule="auto"/>
              <w:rPr>
                <w:color w:val="0D0D0D" w:themeColor="text1" w:themeTint="F2"/>
                <w:sz w:val="18"/>
                <w:szCs w:val="18"/>
              </w:rPr>
            </w:pPr>
          </w:p>
        </w:tc>
        <w:tc>
          <w:tcPr>
            <w:tcW w:w="1128" w:type="pct"/>
            <w:gridSpan w:val="3"/>
            <w:tcBorders>
              <w:left w:val="dotted" w:color="auto" w:sz="4" w:space="0"/>
            </w:tcBorders>
            <w:shd w:val="clear" w:color="auto" w:fill="B8CCE4"/>
          </w:tcPr>
          <w:p w:rsidRPr="00F61AD0" w:rsidR="00E36EF1" w:rsidP="008C7619" w:rsidRDefault="00E36EF1" w14:paraId="6ED91949" w14:textId="7777777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color="auto" w:sz="4" w:space="0"/>
              <w:right w:val="dotted" w:color="auto" w:sz="4" w:space="0"/>
            </w:tcBorders>
          </w:tcPr>
          <w:p w:rsidRPr="00F61AD0" w:rsidR="00E36EF1" w:rsidP="008C7619" w:rsidRDefault="00E36EF1" w14:paraId="19ABF5B1" w14:textId="77777777">
            <w:pPr>
              <w:spacing w:after="0" w:line="240" w:lineRule="auto"/>
              <w:rPr>
                <w:color w:val="0D0D0D" w:themeColor="text1" w:themeTint="F2"/>
                <w:sz w:val="18"/>
                <w:szCs w:val="18"/>
              </w:rPr>
            </w:pPr>
          </w:p>
        </w:tc>
        <w:tc>
          <w:tcPr>
            <w:tcW w:w="1656" w:type="pct"/>
            <w:gridSpan w:val="3"/>
            <w:tcBorders>
              <w:left w:val="dotted" w:color="auto" w:sz="4" w:space="0"/>
            </w:tcBorders>
            <w:shd w:val="clear" w:color="auto" w:fill="B8CCE4"/>
          </w:tcPr>
          <w:p w:rsidRPr="00F61AD0" w:rsidR="00E36EF1" w:rsidP="008C7619" w:rsidRDefault="00E36EF1" w14:paraId="74FD37A0" w14:textId="77777777">
            <w:pPr>
              <w:spacing w:after="0" w:line="240" w:lineRule="auto"/>
              <w:rPr>
                <w:color w:val="0D0D0D" w:themeColor="text1" w:themeTint="F2"/>
                <w:sz w:val="18"/>
                <w:szCs w:val="18"/>
              </w:rPr>
            </w:pPr>
            <w:r w:rsidRPr="00F61AD0">
              <w:rPr>
                <w:color w:val="0D0D0D" w:themeColor="text1" w:themeTint="F2"/>
                <w:sz w:val="18"/>
                <w:szCs w:val="18"/>
              </w:rPr>
              <w:t>Does not apply</w:t>
            </w:r>
          </w:p>
        </w:tc>
      </w:tr>
    </w:tbl>
    <w:p w:rsidR="00E36EF1" w:rsidP="00E36EF1" w:rsidRDefault="00E36EF1" w14:paraId="4AF83EB6" w14:textId="77777777">
      <w:pPr>
        <w:spacing w:after="0" w:line="240" w:lineRule="auto"/>
        <w:rPr>
          <w:b/>
        </w:rPr>
      </w:pPr>
    </w:p>
    <w:p w:rsidR="00AA1A4E" w:rsidP="00714175" w:rsidRDefault="00AA1A4E" w14:paraId="308AB0F9" w14:textId="77777777">
      <w:pPr>
        <w:spacing w:after="0" w:line="240" w:lineRule="auto"/>
        <w:ind w:left="1620" w:hanging="1620"/>
        <w:rPr>
          <w:b/>
        </w:rPr>
      </w:pPr>
    </w:p>
    <w:p w:rsidR="00AA1A4E" w:rsidP="00714175" w:rsidRDefault="00AA1A4E" w14:paraId="53B406AA" w14:textId="77777777">
      <w:pPr>
        <w:spacing w:after="0" w:line="240" w:lineRule="auto"/>
        <w:ind w:left="1620" w:hanging="1620"/>
        <w:rPr>
          <w:b/>
        </w:rPr>
      </w:pPr>
    </w:p>
    <w:p w:rsidR="00AA1A4E" w:rsidP="00714175" w:rsidRDefault="00AA1A4E" w14:paraId="3C70892A" w14:textId="77777777">
      <w:pPr>
        <w:spacing w:after="0" w:line="240" w:lineRule="auto"/>
        <w:ind w:left="1620" w:hanging="1620"/>
        <w:rPr>
          <w:b/>
        </w:rPr>
      </w:pPr>
    </w:p>
    <w:p w:rsidR="00AA1A4E" w:rsidP="00714175" w:rsidRDefault="00AA1A4E" w14:paraId="444AEF31" w14:textId="77777777">
      <w:pPr>
        <w:spacing w:after="0" w:line="240" w:lineRule="auto"/>
        <w:ind w:left="1620" w:hanging="1620"/>
        <w:rPr>
          <w:b/>
        </w:rPr>
      </w:pPr>
    </w:p>
    <w:p w:rsidR="00AA1A4E" w:rsidP="00714175" w:rsidRDefault="00AA1A4E" w14:paraId="09C709F7" w14:textId="77777777">
      <w:pPr>
        <w:spacing w:after="0" w:line="240" w:lineRule="auto"/>
        <w:ind w:left="1620" w:hanging="1620"/>
        <w:rPr>
          <w:b/>
        </w:rPr>
      </w:pPr>
    </w:p>
    <w:p w:rsidR="00AA1A4E" w:rsidP="00714175" w:rsidRDefault="00AA1A4E" w14:paraId="1002C6F9" w14:textId="77777777">
      <w:pPr>
        <w:spacing w:after="0" w:line="240" w:lineRule="auto"/>
        <w:ind w:left="1620" w:hanging="1620"/>
        <w:rPr>
          <w:b/>
        </w:rPr>
      </w:pPr>
    </w:p>
    <w:p w:rsidR="007C15C2" w:rsidP="00714175" w:rsidRDefault="00714175" w14:paraId="5597F454" w14:textId="77777777">
      <w:pPr>
        <w:spacing w:after="0" w:line="240" w:lineRule="auto"/>
        <w:ind w:left="1620" w:hanging="1620"/>
        <w:rPr>
          <w:b/>
        </w:rPr>
      </w:pPr>
      <w:r w:rsidRPr="00FA5B8C">
        <w:rPr>
          <w:b/>
        </w:rPr>
        <w:t xml:space="preserve">Outcome: </w:t>
      </w:r>
      <w:r w:rsidRPr="00714175">
        <w:rPr>
          <w:b/>
        </w:rPr>
        <w:t xml:space="preserve">6.3. </w:t>
      </w:r>
      <w:r>
        <w:rPr>
          <w:b/>
        </w:rPr>
        <w:tab/>
      </w:r>
      <w:r w:rsidRPr="00714175">
        <w:rPr>
          <w:b/>
        </w:rPr>
        <w:t>Electr</w:t>
      </w:r>
      <w:r w:rsidR="007C15C2">
        <w:rPr>
          <w:b/>
        </w:rPr>
        <w:t>onic Health Records and Coding</w:t>
      </w:r>
    </w:p>
    <w:p w:rsidR="00714175" w:rsidP="007C15C2" w:rsidRDefault="001525B9" w14:paraId="41852B5C" w14:textId="26D84F0F">
      <w:pPr>
        <w:spacing w:after="0" w:line="240" w:lineRule="auto"/>
        <w:ind w:left="1620"/>
      </w:pPr>
      <w:r w:rsidRPr="001525B9">
        <w:t>Perform functions within electronic health records (EHRs) and electronic medical records (EMRs) to ensure accurate information, retrieve information and maintain data.</w:t>
      </w:r>
    </w:p>
    <w:p w:rsidRPr="007C15C2" w:rsidR="007C15C2" w:rsidP="007C15C2" w:rsidRDefault="007C15C2" w14:paraId="2CDD3107" w14:textId="77777777">
      <w:pPr>
        <w:spacing w:after="0" w:line="240" w:lineRule="auto"/>
        <w:ind w:left="1620"/>
      </w:pPr>
    </w:p>
    <w:p w:rsidR="00714175" w:rsidP="00714175" w:rsidRDefault="00714175" w14:paraId="3CAEB3C2" w14:textId="77777777">
      <w:pPr>
        <w:spacing w:after="0" w:line="240" w:lineRule="auto"/>
        <w:ind w:left="1440" w:hanging="1440"/>
        <w:rPr>
          <w:b/>
        </w:rPr>
      </w:pPr>
      <w:r w:rsidRPr="00FA5B8C">
        <w:rPr>
          <w:b/>
        </w:rPr>
        <w:t>Competencies</w:t>
      </w:r>
    </w:p>
    <w:p w:rsidRPr="00D4564A" w:rsidR="00D4564A" w:rsidP="00D4564A" w:rsidRDefault="00D4564A" w14:paraId="1532E7A1" w14:textId="12ADF7D8">
      <w:pPr>
        <w:spacing w:after="0" w:line="240" w:lineRule="auto"/>
        <w:ind w:left="900" w:hanging="900"/>
        <w:rPr>
          <w:color w:val="0D0D0D" w:themeColor="text1" w:themeTint="F2"/>
        </w:rPr>
      </w:pPr>
      <w:r w:rsidRPr="00D4564A">
        <w:rPr>
          <w:color w:val="0D0D0D" w:themeColor="text1" w:themeTint="F2"/>
        </w:rPr>
        <w:t>6.3.1.</w:t>
      </w:r>
      <w:r w:rsidRPr="00D4564A">
        <w:rPr>
          <w:color w:val="0D0D0D" w:themeColor="text1" w:themeTint="F2"/>
        </w:rPr>
        <w:tab/>
      </w:r>
      <w:r w:rsidRPr="00EA01BF" w:rsidR="00EA01BF">
        <w:rPr>
          <w:color w:val="0D0D0D" w:themeColor="text1" w:themeTint="F2"/>
        </w:rPr>
        <w:t>Create and update documents within the electronic health record and electronic health systems.</w:t>
      </w:r>
    </w:p>
    <w:p w:rsidRPr="00D4564A" w:rsidR="00D4564A" w:rsidP="00D4564A" w:rsidRDefault="00D4564A" w14:paraId="5CECD045" w14:textId="0FD19724">
      <w:pPr>
        <w:spacing w:after="0" w:line="240" w:lineRule="auto"/>
        <w:ind w:left="900" w:hanging="900"/>
        <w:rPr>
          <w:color w:val="0D0D0D" w:themeColor="text1" w:themeTint="F2"/>
        </w:rPr>
      </w:pPr>
      <w:r w:rsidRPr="00D4564A">
        <w:rPr>
          <w:color w:val="0D0D0D" w:themeColor="text1" w:themeTint="F2"/>
        </w:rPr>
        <w:t>6.3.2.</w:t>
      </w:r>
      <w:r w:rsidRPr="00D4564A">
        <w:rPr>
          <w:color w:val="0D0D0D" w:themeColor="text1" w:themeTint="F2"/>
        </w:rPr>
        <w:tab/>
      </w:r>
      <w:r w:rsidRPr="00EA01BF" w:rsidR="00EA01BF">
        <w:rPr>
          <w:color w:val="0D0D0D" w:themeColor="text1" w:themeTint="F2"/>
        </w:rPr>
        <w:t>Locate and retrieve information in the electronic medical/health records and other sources.</w:t>
      </w:r>
    </w:p>
    <w:p w:rsidRPr="00D4564A" w:rsidR="00D4564A" w:rsidP="00D4564A" w:rsidRDefault="00D4564A" w14:paraId="03FEDD88" w14:textId="1BCF1F18">
      <w:pPr>
        <w:spacing w:after="0" w:line="240" w:lineRule="auto"/>
        <w:ind w:left="900" w:hanging="900"/>
        <w:rPr>
          <w:color w:val="0D0D0D" w:themeColor="text1" w:themeTint="F2"/>
        </w:rPr>
      </w:pPr>
      <w:r w:rsidRPr="00D4564A">
        <w:rPr>
          <w:color w:val="0D0D0D" w:themeColor="text1" w:themeTint="F2"/>
        </w:rPr>
        <w:t>6.3.3.</w:t>
      </w:r>
      <w:r w:rsidRPr="00D4564A">
        <w:rPr>
          <w:color w:val="0D0D0D" w:themeColor="text1" w:themeTint="F2"/>
        </w:rPr>
        <w:tab/>
      </w:r>
      <w:r w:rsidRPr="00EA01BF" w:rsidR="00EA01BF">
        <w:rPr>
          <w:color w:val="0D0D0D" w:themeColor="text1" w:themeTint="F2"/>
        </w:rPr>
        <w:t>Input and use health information applying management principles to ensure quality, compliance, and integrity.</w:t>
      </w:r>
    </w:p>
    <w:p w:rsidRPr="00D4564A" w:rsidR="00D4564A" w:rsidP="00D4564A" w:rsidRDefault="00D4564A" w14:paraId="6385648C" w14:textId="738A5B4E">
      <w:pPr>
        <w:spacing w:after="0" w:line="240" w:lineRule="auto"/>
        <w:ind w:left="900" w:hanging="900"/>
        <w:rPr>
          <w:color w:val="0D0D0D" w:themeColor="text1" w:themeTint="F2"/>
        </w:rPr>
      </w:pPr>
      <w:r w:rsidRPr="00D4564A">
        <w:rPr>
          <w:color w:val="0D0D0D" w:themeColor="text1" w:themeTint="F2"/>
        </w:rPr>
        <w:t>6.3.4.</w:t>
      </w:r>
      <w:r w:rsidRPr="00D4564A">
        <w:rPr>
          <w:color w:val="0D0D0D" w:themeColor="text1" w:themeTint="F2"/>
        </w:rPr>
        <w:tab/>
      </w:r>
      <w:r w:rsidRPr="00EA01BF" w:rsidR="00EA01BF">
        <w:rPr>
          <w:color w:val="0D0D0D" w:themeColor="text1" w:themeTint="F2"/>
        </w:rPr>
        <w:t>Apply methods to ensure authenticity, timeliness, and accuracy of health data entries.</w:t>
      </w:r>
    </w:p>
    <w:p w:rsidRPr="00D4564A" w:rsidR="00D4564A" w:rsidP="00D4564A" w:rsidRDefault="00D4564A" w14:paraId="0F6F4D44" w14:textId="4EEA05C4">
      <w:pPr>
        <w:spacing w:after="0" w:line="240" w:lineRule="auto"/>
        <w:ind w:left="900" w:hanging="900"/>
        <w:rPr>
          <w:color w:val="0D0D0D" w:themeColor="text1" w:themeTint="F2"/>
        </w:rPr>
      </w:pPr>
      <w:r w:rsidRPr="00D4564A">
        <w:rPr>
          <w:color w:val="0D0D0D" w:themeColor="text1" w:themeTint="F2"/>
        </w:rPr>
        <w:t>6.3.5.</w:t>
      </w:r>
      <w:r w:rsidRPr="00D4564A">
        <w:rPr>
          <w:color w:val="0D0D0D" w:themeColor="text1" w:themeTint="F2"/>
        </w:rPr>
        <w:tab/>
      </w:r>
      <w:r w:rsidRPr="00EA01BF" w:rsidR="00EA01BF">
        <w:rPr>
          <w:color w:val="0D0D0D" w:themeColor="text1" w:themeTint="F2"/>
        </w:rPr>
        <w:t>Document scope of practice information in an electronic health/medical record.</w:t>
      </w:r>
    </w:p>
    <w:p w:rsidRPr="00D4564A" w:rsidR="00D4564A" w:rsidP="00D4564A" w:rsidRDefault="00D4564A" w14:paraId="3BF3ED97" w14:textId="5DD43071">
      <w:pPr>
        <w:spacing w:after="0" w:line="240" w:lineRule="auto"/>
        <w:ind w:left="900" w:hanging="900"/>
        <w:rPr>
          <w:color w:val="0D0D0D" w:themeColor="text1" w:themeTint="F2"/>
        </w:rPr>
      </w:pPr>
      <w:r w:rsidRPr="00D4564A">
        <w:rPr>
          <w:color w:val="0D0D0D" w:themeColor="text1" w:themeTint="F2"/>
        </w:rPr>
        <w:t>6.3.6.</w:t>
      </w:r>
      <w:r w:rsidRPr="00D4564A">
        <w:rPr>
          <w:color w:val="0D0D0D" w:themeColor="text1" w:themeTint="F2"/>
        </w:rPr>
        <w:tab/>
      </w:r>
      <w:r w:rsidRPr="00EA01BF" w:rsidR="00EA01BF">
        <w:rPr>
          <w:color w:val="0D0D0D" w:themeColor="text1" w:themeTint="F2"/>
        </w:rPr>
        <w:t>Access and apply reference material available through an electronic health/medical record or other reference system.</w:t>
      </w:r>
    </w:p>
    <w:p w:rsidRPr="00D4564A" w:rsidR="00D4564A" w:rsidP="00D4564A" w:rsidRDefault="00D4564A" w14:paraId="17EE8310" w14:textId="4338C250">
      <w:pPr>
        <w:spacing w:after="0" w:line="240" w:lineRule="auto"/>
        <w:ind w:left="900" w:hanging="900"/>
        <w:rPr>
          <w:color w:val="0D0D0D" w:themeColor="text1" w:themeTint="F2"/>
        </w:rPr>
      </w:pPr>
      <w:r w:rsidRPr="00D4564A">
        <w:rPr>
          <w:color w:val="0D0D0D" w:themeColor="text1" w:themeTint="F2"/>
        </w:rPr>
        <w:t>6.3.7.</w:t>
      </w:r>
      <w:r w:rsidRPr="00D4564A">
        <w:rPr>
          <w:color w:val="0D0D0D" w:themeColor="text1" w:themeTint="F2"/>
        </w:rPr>
        <w:tab/>
      </w:r>
      <w:r w:rsidRPr="00EA01BF" w:rsidR="00EA01BF">
        <w:rPr>
          <w:color w:val="0D0D0D" w:themeColor="text1" w:themeTint="F2"/>
        </w:rPr>
        <w:t>Resolve minor technology problems associated with using an electronic health/medical record.</w:t>
      </w:r>
    </w:p>
    <w:p w:rsidRPr="00D4564A" w:rsidR="00D4564A" w:rsidP="00D4564A" w:rsidRDefault="00D4564A" w14:paraId="3426C20C" w14:textId="3B1ACB20">
      <w:pPr>
        <w:spacing w:after="0" w:line="240" w:lineRule="auto"/>
        <w:ind w:left="900" w:hanging="900"/>
        <w:rPr>
          <w:color w:val="0D0D0D" w:themeColor="text1" w:themeTint="F2"/>
        </w:rPr>
      </w:pPr>
      <w:r w:rsidRPr="00D4564A">
        <w:rPr>
          <w:color w:val="0D0D0D" w:themeColor="text1" w:themeTint="F2"/>
        </w:rPr>
        <w:t>6.3.8.</w:t>
      </w:r>
      <w:r w:rsidRPr="00D4564A">
        <w:rPr>
          <w:color w:val="0D0D0D" w:themeColor="text1" w:themeTint="F2"/>
        </w:rPr>
        <w:tab/>
      </w:r>
      <w:r w:rsidRPr="00EA01BF" w:rsidR="00EA01BF">
        <w:rPr>
          <w:color w:val="0D0D0D" w:themeColor="text1" w:themeTint="F2"/>
        </w:rPr>
        <w:t>Follow access protocols for entry to an electronic health/medical record.</w:t>
      </w:r>
    </w:p>
    <w:p w:rsidRPr="00D4564A" w:rsidR="00D4564A" w:rsidP="00D4564A" w:rsidRDefault="00D4564A" w14:paraId="4DEF19E7" w14:textId="277568C7">
      <w:pPr>
        <w:spacing w:after="0" w:line="240" w:lineRule="auto"/>
        <w:ind w:left="900" w:hanging="900"/>
        <w:rPr>
          <w:color w:val="0D0D0D" w:themeColor="text1" w:themeTint="F2"/>
        </w:rPr>
      </w:pPr>
      <w:r w:rsidRPr="00D4564A">
        <w:rPr>
          <w:color w:val="0D0D0D" w:themeColor="text1" w:themeTint="F2"/>
        </w:rPr>
        <w:t>6.3.9.</w:t>
      </w:r>
      <w:r w:rsidRPr="00D4564A">
        <w:rPr>
          <w:color w:val="0D0D0D" w:themeColor="text1" w:themeTint="F2"/>
        </w:rPr>
        <w:tab/>
      </w:r>
      <w:r w:rsidRPr="00EA01BF" w:rsidR="00EA01BF">
        <w:rPr>
          <w:color w:val="0D0D0D" w:themeColor="text1" w:themeTint="F2"/>
        </w:rPr>
        <w:t>Manage documents within the electronic health/medical record using standard protocol.</w:t>
      </w:r>
    </w:p>
    <w:p w:rsidRPr="00D4564A" w:rsidR="00D4564A" w:rsidP="00D4564A" w:rsidRDefault="00D4564A" w14:paraId="68C1A10F" w14:textId="00373441">
      <w:pPr>
        <w:spacing w:after="0" w:line="240" w:lineRule="auto"/>
        <w:ind w:left="900" w:hanging="900"/>
        <w:rPr>
          <w:color w:val="0D0D0D" w:themeColor="text1" w:themeTint="F2"/>
        </w:rPr>
      </w:pPr>
      <w:r w:rsidRPr="00D4564A">
        <w:rPr>
          <w:color w:val="0D0D0D" w:themeColor="text1" w:themeTint="F2"/>
        </w:rPr>
        <w:t xml:space="preserve">6.3.10. </w:t>
      </w:r>
      <w:r>
        <w:rPr>
          <w:color w:val="0D0D0D" w:themeColor="text1" w:themeTint="F2"/>
        </w:rPr>
        <w:tab/>
      </w:r>
      <w:r w:rsidRPr="00EA01BF" w:rsidR="00EA01BF">
        <w:rPr>
          <w:color w:val="0D0D0D" w:themeColor="text1" w:themeTint="F2"/>
        </w:rPr>
        <w:t>Complete health information management (HIM) functions (e.g., scanning, transcription, voice recognition, releasing information) in a paper or electronic environment.</w:t>
      </w:r>
    </w:p>
    <w:p w:rsidRPr="00D4564A" w:rsidR="00D4564A" w:rsidP="00D4564A" w:rsidRDefault="00D4564A" w14:paraId="674CBD19" w14:textId="468C9067">
      <w:pPr>
        <w:spacing w:after="0" w:line="240" w:lineRule="auto"/>
        <w:ind w:left="900" w:hanging="900"/>
        <w:rPr>
          <w:color w:val="0D0D0D" w:themeColor="text1" w:themeTint="F2"/>
        </w:rPr>
      </w:pPr>
      <w:r w:rsidRPr="63DF2ECB" w:rsidR="00D4564A">
        <w:rPr>
          <w:color w:val="0D0D0D" w:themeColor="text1" w:themeTint="F2" w:themeShade="FF"/>
        </w:rPr>
        <w:t xml:space="preserve">6.3.11. </w:t>
      </w:r>
      <w:r>
        <w:tab/>
      </w:r>
      <w:r w:rsidRPr="63DF2ECB" w:rsidR="00EA01BF">
        <w:rPr>
          <w:color w:val="0D0D0D" w:themeColor="text1" w:themeTint="F2" w:themeShade="FF"/>
        </w:rPr>
        <w:t xml:space="preserve">Perform procedural and diagnostic coding according to federal, state and </w:t>
      </w:r>
      <w:r w:rsidRPr="63DF2ECB" w:rsidR="00EA01BF">
        <w:rPr>
          <w:color w:val="0D0D0D" w:themeColor="text1" w:themeTint="F2" w:themeShade="FF"/>
        </w:rPr>
        <w:t>thir</w:t>
      </w:r>
      <w:r w:rsidRPr="63DF2ECB" w:rsidR="56442740">
        <w:rPr>
          <w:color w:val="0D0D0D" w:themeColor="text1" w:themeTint="F2" w:themeShade="FF"/>
        </w:rPr>
        <w:t>d</w:t>
      </w:r>
      <w:r w:rsidRPr="63DF2ECB" w:rsidR="56442740">
        <w:rPr>
          <w:color w:val="0D0D0D" w:themeColor="text1" w:themeTint="F2" w:themeShade="FF"/>
        </w:rPr>
        <w:t>-</w:t>
      </w:r>
      <w:r w:rsidRPr="63DF2ECB" w:rsidR="00EA01BF">
        <w:rPr>
          <w:color w:val="0D0D0D" w:themeColor="text1" w:themeTint="F2" w:themeShade="FF"/>
        </w:rPr>
        <w:t>party payer guidelines.</w:t>
      </w:r>
    </w:p>
    <w:p w:rsidRPr="00D4564A" w:rsidR="00D4564A" w:rsidP="00D4564A" w:rsidRDefault="00D4564A" w14:paraId="05FF6391" w14:textId="3181B62E">
      <w:pPr>
        <w:spacing w:after="0" w:line="240" w:lineRule="auto"/>
        <w:ind w:left="900" w:hanging="900"/>
        <w:rPr>
          <w:color w:val="0D0D0D" w:themeColor="text1" w:themeTint="F2"/>
        </w:rPr>
      </w:pPr>
      <w:r w:rsidRPr="00D4564A">
        <w:rPr>
          <w:color w:val="0D0D0D" w:themeColor="text1" w:themeTint="F2"/>
        </w:rPr>
        <w:t xml:space="preserve">6.3.12. </w:t>
      </w:r>
      <w:r>
        <w:rPr>
          <w:color w:val="0D0D0D" w:themeColor="text1" w:themeTint="F2"/>
        </w:rPr>
        <w:tab/>
      </w:r>
      <w:r w:rsidRPr="00EA01BF" w:rsidR="00EA01BF">
        <w:rPr>
          <w:color w:val="0D0D0D" w:themeColor="text1" w:themeTint="F2"/>
        </w:rPr>
        <w:t>Complete the common insurance claim forms ensuring federal, state and third‐party insurance reimbursements are included and complete payer compliance claim forms.</w:t>
      </w:r>
    </w:p>
    <w:p w:rsidRPr="00D4564A" w:rsidR="00D4564A" w:rsidP="00D4564A" w:rsidRDefault="00D4564A" w14:paraId="319B7257" w14:textId="2C38CB6D">
      <w:pPr>
        <w:spacing w:after="0" w:line="240" w:lineRule="auto"/>
        <w:ind w:left="900" w:hanging="900"/>
        <w:rPr>
          <w:color w:val="0D0D0D" w:themeColor="text1" w:themeTint="F2"/>
        </w:rPr>
      </w:pPr>
      <w:r w:rsidRPr="00D4564A">
        <w:rPr>
          <w:color w:val="0D0D0D" w:themeColor="text1" w:themeTint="F2"/>
        </w:rPr>
        <w:t xml:space="preserve">6.3.13. </w:t>
      </w:r>
      <w:r>
        <w:rPr>
          <w:color w:val="0D0D0D" w:themeColor="text1" w:themeTint="F2"/>
        </w:rPr>
        <w:tab/>
      </w:r>
      <w:r w:rsidRPr="00EA01BF" w:rsidR="00EA01BF">
        <w:rPr>
          <w:color w:val="0D0D0D" w:themeColor="text1" w:themeTint="F2"/>
        </w:rPr>
        <w:t>Apply accurate medical terminology to electronic health/medical records.</w:t>
      </w:r>
    </w:p>
    <w:p w:rsidR="007C15C2" w:rsidP="007C15C2" w:rsidRDefault="007C15C2" w14:paraId="14D8A57C" w14:textId="77777777">
      <w:pPr>
        <w:spacing w:after="0" w:line="240" w:lineRule="auto"/>
        <w:ind w:left="1260" w:hanging="1260"/>
      </w:pPr>
    </w:p>
    <w:p w:rsidRPr="002D0F51" w:rsidR="00714175" w:rsidP="00714175" w:rsidRDefault="00714175" w14:paraId="56513DA5" w14:textId="77777777">
      <w:pPr>
        <w:spacing w:after="0" w:line="240" w:lineRule="auto"/>
        <w:outlineLvl w:val="0"/>
        <w:rPr>
          <w:rFonts w:ascii="Calibri" w:hAnsi="Calibri" w:eastAsia="Times New Roman" w:cs="Calibri"/>
          <w:i/>
          <w:color w:val="0D0D0D" w:themeColor="text1" w:themeTint="F2"/>
        </w:rPr>
      </w:pPr>
      <w:r w:rsidRPr="002D0F51">
        <w:rPr>
          <w:rFonts w:ascii="Calibri" w:hAnsi="Calibri" w:eastAsia="Times New Roman" w:cs="Calibri"/>
          <w:i/>
          <w:color w:val="0D0D0D" w:themeColor="text1" w:themeTint="F2"/>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Pr="00FA5B8C" w:rsidR="00714175" w:rsidTr="008C7619" w14:paraId="3B263423" w14:textId="77777777">
        <w:tc>
          <w:tcPr>
            <w:tcW w:w="620" w:type="pct"/>
            <w:tcBorders>
              <w:bottom w:val="nil"/>
            </w:tcBorders>
            <w:shd w:val="clear" w:color="auto" w:fill="B8CCE4"/>
          </w:tcPr>
          <w:p w:rsidRPr="00FA5B8C" w:rsidR="00714175" w:rsidP="008C7619" w:rsidRDefault="00714175" w14:paraId="05B6B43E" w14:textId="77777777">
            <w:pPr>
              <w:spacing w:after="0" w:line="240" w:lineRule="auto"/>
              <w:rPr>
                <w:b/>
                <w:color w:val="0D0D0D" w:themeColor="text1" w:themeTint="F2"/>
              </w:rPr>
            </w:pPr>
            <w:r w:rsidRPr="00FA5B8C">
              <w:rPr>
                <w:b/>
                <w:color w:val="0D0D0D" w:themeColor="text1" w:themeTint="F2"/>
              </w:rPr>
              <w:t>Pathways</w:t>
            </w:r>
          </w:p>
        </w:tc>
        <w:tc>
          <w:tcPr>
            <w:tcW w:w="188" w:type="pct"/>
            <w:tcBorders>
              <w:bottom w:val="dotted" w:color="auto" w:sz="4" w:space="0"/>
              <w:right w:val="dotted" w:color="auto" w:sz="4" w:space="0"/>
            </w:tcBorders>
          </w:tcPr>
          <w:p w:rsidRPr="00FA5B8C" w:rsidR="00714175" w:rsidP="008C7619" w:rsidRDefault="00714175" w14:paraId="4D2D6512" w14:textId="77777777">
            <w:pPr>
              <w:spacing w:after="0" w:line="240" w:lineRule="auto"/>
              <w:jc w:val="center"/>
              <w:rPr>
                <w:color w:val="0D0D0D" w:themeColor="text1" w:themeTint="F2"/>
              </w:rPr>
            </w:pPr>
            <w:r w:rsidRPr="005E7DD6">
              <w:rPr>
                <w:color w:val="0D0D0D" w:themeColor="text1" w:themeTint="F2"/>
              </w:rPr>
              <w:t>X</w:t>
            </w:r>
          </w:p>
        </w:tc>
        <w:tc>
          <w:tcPr>
            <w:tcW w:w="1034" w:type="pct"/>
            <w:tcBorders>
              <w:left w:val="dotted" w:color="auto" w:sz="4" w:space="0"/>
              <w:bottom w:val="dotted" w:color="auto" w:sz="4" w:space="0"/>
            </w:tcBorders>
            <w:shd w:val="clear" w:color="auto" w:fill="B8CCE4"/>
          </w:tcPr>
          <w:p w:rsidRPr="00F61AD0" w:rsidR="00714175" w:rsidP="008C7619" w:rsidRDefault="00714175" w14:paraId="618B465E" w14:textId="7777777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color="auto" w:sz="4" w:space="0"/>
              <w:right w:val="dotted" w:color="auto" w:sz="4" w:space="0"/>
            </w:tcBorders>
          </w:tcPr>
          <w:p w:rsidRPr="00F61AD0" w:rsidR="00714175" w:rsidP="008C7619" w:rsidRDefault="00714175" w14:paraId="37177464" w14:textId="77777777">
            <w:pPr>
              <w:spacing w:after="0" w:line="240" w:lineRule="auto"/>
              <w:jc w:val="center"/>
              <w:rPr>
                <w:color w:val="0D0D0D" w:themeColor="text1" w:themeTint="F2"/>
                <w:sz w:val="18"/>
                <w:szCs w:val="18"/>
              </w:rPr>
            </w:pPr>
          </w:p>
        </w:tc>
        <w:tc>
          <w:tcPr>
            <w:tcW w:w="846" w:type="pct"/>
            <w:tcBorders>
              <w:left w:val="dotted" w:color="auto" w:sz="4" w:space="0"/>
              <w:bottom w:val="dotted" w:color="auto" w:sz="4" w:space="0"/>
            </w:tcBorders>
            <w:shd w:val="clear" w:color="auto" w:fill="B8CCE4"/>
          </w:tcPr>
          <w:p w:rsidRPr="00F61AD0" w:rsidR="00714175" w:rsidP="008C7619" w:rsidRDefault="00714175" w14:paraId="19D8FDEB" w14:textId="7777777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color="auto" w:sz="4" w:space="0"/>
              <w:bottom w:val="dotted" w:color="auto" w:sz="4" w:space="0"/>
            </w:tcBorders>
            <w:shd w:val="clear" w:color="auto" w:fill="FFFFFF" w:themeFill="background1"/>
          </w:tcPr>
          <w:p w:rsidRPr="00F61AD0" w:rsidR="00714175" w:rsidP="008C7619" w:rsidRDefault="00714175" w14:paraId="3491CED4" w14:textId="7777777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color="auto" w:sz="4" w:space="0"/>
              <w:bottom w:val="dotted" w:color="auto" w:sz="4" w:space="0"/>
            </w:tcBorders>
            <w:shd w:val="clear" w:color="auto" w:fill="B8CCE4"/>
          </w:tcPr>
          <w:p w:rsidRPr="00F61AD0" w:rsidR="00714175" w:rsidP="008C7619" w:rsidRDefault="00714175" w14:paraId="58B8662B" w14:textId="7777777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color="auto" w:sz="4" w:space="0"/>
              <w:bottom w:val="dotted" w:color="auto" w:sz="4" w:space="0"/>
            </w:tcBorders>
            <w:shd w:val="clear" w:color="auto" w:fill="FFFFFF" w:themeFill="background1"/>
          </w:tcPr>
          <w:p w:rsidRPr="00F61AD0" w:rsidR="00714175" w:rsidP="008C7619" w:rsidRDefault="00714175" w14:paraId="35346094" w14:textId="7777777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color="auto" w:sz="4" w:space="0"/>
              <w:bottom w:val="dotted" w:color="auto" w:sz="4" w:space="0"/>
            </w:tcBorders>
            <w:shd w:val="clear" w:color="auto" w:fill="B8CCE4"/>
          </w:tcPr>
          <w:p w:rsidRPr="00F61AD0" w:rsidR="00714175" w:rsidP="008C7619" w:rsidRDefault="00714175" w14:paraId="3569E941" w14:textId="7777777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Pr="00FA5B8C" w:rsidR="00714175" w:rsidTr="008C7619" w14:paraId="642505E4" w14:textId="77777777">
        <w:tc>
          <w:tcPr>
            <w:tcW w:w="620" w:type="pct"/>
            <w:shd w:val="clear" w:color="auto" w:fill="B8CCE4"/>
          </w:tcPr>
          <w:p w:rsidRPr="00FA5B8C" w:rsidR="00714175" w:rsidP="008C7619" w:rsidRDefault="00714175" w14:paraId="43AAEE2B" w14:textId="7777777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color="auto" w:sz="4" w:space="0"/>
            </w:tcBorders>
          </w:tcPr>
          <w:p w:rsidRPr="00F61AD0" w:rsidR="00714175" w:rsidP="008C7619" w:rsidRDefault="00714175" w14:paraId="0F7FBE17" w14:textId="77777777">
            <w:pPr>
              <w:spacing w:after="0" w:line="240" w:lineRule="auto"/>
              <w:jc w:val="center"/>
              <w:rPr>
                <w:color w:val="0D0D0D" w:themeColor="text1" w:themeTint="F2"/>
                <w:sz w:val="18"/>
                <w:szCs w:val="18"/>
              </w:rPr>
            </w:pPr>
          </w:p>
        </w:tc>
        <w:tc>
          <w:tcPr>
            <w:tcW w:w="1034" w:type="pct"/>
            <w:tcBorders>
              <w:left w:val="dotted" w:color="auto" w:sz="4" w:space="0"/>
            </w:tcBorders>
            <w:shd w:val="clear" w:color="auto" w:fill="B8CCE4"/>
          </w:tcPr>
          <w:p w:rsidRPr="00F61AD0" w:rsidR="00714175" w:rsidP="008C7619" w:rsidRDefault="00714175" w14:paraId="32AC435C" w14:textId="7777777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color="auto" w:sz="4" w:space="0"/>
              <w:right w:val="dotted" w:color="auto" w:sz="4" w:space="0"/>
            </w:tcBorders>
          </w:tcPr>
          <w:p w:rsidRPr="00F61AD0" w:rsidR="00714175" w:rsidP="008C7619" w:rsidRDefault="00714175" w14:paraId="15A0F372" w14:textId="77777777">
            <w:pPr>
              <w:spacing w:after="0" w:line="240" w:lineRule="auto"/>
              <w:rPr>
                <w:color w:val="0D0D0D" w:themeColor="text1" w:themeTint="F2"/>
                <w:sz w:val="18"/>
                <w:szCs w:val="18"/>
              </w:rPr>
            </w:pPr>
          </w:p>
        </w:tc>
        <w:tc>
          <w:tcPr>
            <w:tcW w:w="1128" w:type="pct"/>
            <w:gridSpan w:val="3"/>
            <w:tcBorders>
              <w:left w:val="dotted" w:color="auto" w:sz="4" w:space="0"/>
            </w:tcBorders>
            <w:shd w:val="clear" w:color="auto" w:fill="B8CCE4"/>
          </w:tcPr>
          <w:p w:rsidRPr="00F61AD0" w:rsidR="00714175" w:rsidP="008C7619" w:rsidRDefault="00714175" w14:paraId="5AA819C7" w14:textId="7777777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color="auto" w:sz="4" w:space="0"/>
              <w:right w:val="dotted" w:color="auto" w:sz="4" w:space="0"/>
            </w:tcBorders>
          </w:tcPr>
          <w:p w:rsidRPr="00F61AD0" w:rsidR="00714175" w:rsidP="008C7619" w:rsidRDefault="00714175" w14:paraId="7DF1DE6D" w14:textId="77777777">
            <w:pPr>
              <w:spacing w:after="0" w:line="240" w:lineRule="auto"/>
              <w:rPr>
                <w:color w:val="0D0D0D" w:themeColor="text1" w:themeTint="F2"/>
                <w:sz w:val="18"/>
                <w:szCs w:val="18"/>
              </w:rPr>
            </w:pPr>
          </w:p>
        </w:tc>
        <w:tc>
          <w:tcPr>
            <w:tcW w:w="1656" w:type="pct"/>
            <w:gridSpan w:val="3"/>
            <w:tcBorders>
              <w:left w:val="dotted" w:color="auto" w:sz="4" w:space="0"/>
            </w:tcBorders>
            <w:shd w:val="clear" w:color="auto" w:fill="B8CCE4"/>
          </w:tcPr>
          <w:p w:rsidRPr="00F61AD0" w:rsidR="00714175" w:rsidP="008C7619" w:rsidRDefault="00714175" w14:paraId="42EEF475" w14:textId="77777777">
            <w:pPr>
              <w:spacing w:after="0" w:line="240" w:lineRule="auto"/>
              <w:rPr>
                <w:color w:val="0D0D0D" w:themeColor="text1" w:themeTint="F2"/>
                <w:sz w:val="18"/>
                <w:szCs w:val="18"/>
              </w:rPr>
            </w:pPr>
            <w:r w:rsidRPr="00F61AD0">
              <w:rPr>
                <w:color w:val="0D0D0D" w:themeColor="text1" w:themeTint="F2"/>
                <w:sz w:val="18"/>
                <w:szCs w:val="18"/>
              </w:rPr>
              <w:t>Does not apply</w:t>
            </w:r>
          </w:p>
        </w:tc>
      </w:tr>
    </w:tbl>
    <w:p w:rsidR="00714175" w:rsidP="000D4BDC" w:rsidRDefault="00714175" w14:paraId="7B5FF06A" w14:textId="77777777">
      <w:pPr>
        <w:spacing w:after="0" w:line="240" w:lineRule="auto"/>
      </w:pPr>
    </w:p>
    <w:sectPr w:rsidR="00714175">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7830" w:rsidP="000D4BDC" w:rsidRDefault="00007830" w14:paraId="2A537983" w14:textId="77777777">
      <w:pPr>
        <w:spacing w:after="0" w:line="240" w:lineRule="auto"/>
      </w:pPr>
      <w:r>
        <w:separator/>
      </w:r>
    </w:p>
  </w:endnote>
  <w:endnote w:type="continuationSeparator" w:id="0">
    <w:p w:rsidR="00007830" w:rsidP="000D4BDC" w:rsidRDefault="00007830" w14:paraId="66A9F011" w14:textId="77777777">
      <w:pPr>
        <w:spacing w:after="0" w:line="240" w:lineRule="auto"/>
      </w:pPr>
      <w:r>
        <w:continuationSeparator/>
      </w:r>
    </w:p>
  </w:endnote>
  <w:endnote w:type="continuationNotice" w:id="1">
    <w:p w:rsidR="008C37C4" w:rsidRDefault="008C37C4" w14:paraId="7057818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12F" w:rsidRDefault="00C64F19" w14:paraId="42000598" w14:textId="4B4B2209">
    <w:pPr>
      <w:pStyle w:val="Footer"/>
    </w:pPr>
    <w:r w:rsidR="692530BB">
      <w:rPr/>
      <w:t xml:space="preserve">Health Science </w:t>
    </w:r>
    <w:r w:rsidR="692530BB">
      <w:rPr/>
      <w:t>|</w:t>
    </w:r>
    <w:r w:rsidR="692530BB">
      <w:rPr/>
      <w:t xml:space="preserve"> </w:t>
    </w:r>
    <w:r w:rsidR="692530BB">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7830" w:rsidP="000D4BDC" w:rsidRDefault="00007830" w14:paraId="13EB2DCE" w14:textId="77777777">
      <w:pPr>
        <w:spacing w:after="0" w:line="240" w:lineRule="auto"/>
      </w:pPr>
      <w:r>
        <w:separator/>
      </w:r>
    </w:p>
  </w:footnote>
  <w:footnote w:type="continuationSeparator" w:id="0">
    <w:p w:rsidR="00007830" w:rsidP="000D4BDC" w:rsidRDefault="00007830" w14:paraId="4C4F4181" w14:textId="77777777">
      <w:pPr>
        <w:spacing w:after="0" w:line="240" w:lineRule="auto"/>
      </w:pPr>
      <w:r>
        <w:continuationSeparator/>
      </w:r>
    </w:p>
  </w:footnote>
  <w:footnote w:type="continuationNotice" w:id="1">
    <w:p w:rsidR="008C37C4" w:rsidRDefault="008C37C4" w14:paraId="37513DE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BDC" w:rsidP="000D4BDC" w:rsidRDefault="000D4BDC" w14:paraId="31C089A1" w14:textId="77777777">
    <w:pPr>
      <w:spacing w:after="0" w:line="240" w:lineRule="auto"/>
      <w:jc w:val="center"/>
      <w:rPr>
        <w:rFonts w:ascii="Arial" w:hAnsi="Arial" w:eastAsia="Times New Roman" w:cs="Arial"/>
        <w:b/>
        <w:color w:val="000000"/>
        <w:sz w:val="28"/>
        <w:szCs w:val="21"/>
        <w:lang w:bidi="en-US"/>
      </w:rPr>
    </w:pPr>
    <w:r>
      <w:rPr>
        <w:rFonts w:ascii="Arial" w:hAnsi="Arial" w:eastAsia="Times New Roman" w:cs="Arial"/>
        <w:b/>
        <w:color w:val="000000"/>
        <w:sz w:val="28"/>
        <w:szCs w:val="21"/>
        <w:lang w:bidi="en-US"/>
      </w:rPr>
      <w:t>Health Science</w:t>
    </w:r>
    <w:r w:rsidRPr="00FA5B8C">
      <w:rPr>
        <w:rFonts w:ascii="Arial" w:hAnsi="Arial" w:eastAsia="Times New Roman" w:cs="Arial"/>
        <w:b/>
        <w:color w:val="000000"/>
        <w:sz w:val="28"/>
        <w:szCs w:val="21"/>
        <w:lang w:bidi="en-US"/>
      </w:rPr>
      <w:t xml:space="preserve"> Career Field</w:t>
    </w:r>
  </w:p>
  <w:p w:rsidR="000D4BDC" w:rsidP="000D4BDC" w:rsidRDefault="000D4BDC" w14:paraId="426CC446" w14:textId="77777777">
    <w:pPr>
      <w:tabs>
        <w:tab w:val="left" w:pos="1377"/>
        <w:tab w:val="center" w:pos="4680"/>
      </w:tabs>
      <w:spacing w:after="0" w:line="240" w:lineRule="auto"/>
      <w:rPr>
        <w:rFonts w:ascii="Arial" w:hAnsi="Arial" w:eastAsia="Times New Roman" w:cs="Arial"/>
        <w:b/>
        <w:color w:val="000000"/>
        <w:sz w:val="28"/>
        <w:szCs w:val="21"/>
        <w:lang w:bidi="en-US"/>
      </w:rPr>
    </w:pPr>
    <w:r>
      <w:rPr>
        <w:rFonts w:ascii="Arial" w:hAnsi="Arial" w:eastAsia="Times New Roman" w:cs="Arial"/>
        <w:b/>
        <w:color w:val="000000"/>
        <w:sz w:val="28"/>
        <w:szCs w:val="21"/>
        <w:lang w:bidi="en-US"/>
      </w:rPr>
      <w:tab/>
    </w:r>
    <w:r>
      <w:rPr>
        <w:rFonts w:ascii="Arial" w:hAnsi="Arial" w:eastAsia="Times New Roman" w:cs="Arial"/>
        <w:b/>
        <w:color w:val="000000"/>
        <w:sz w:val="28"/>
        <w:szCs w:val="21"/>
        <w:lang w:bidi="en-US"/>
      </w:rPr>
      <w:tab/>
    </w:r>
    <w:r w:rsidRPr="008E175F" w:rsidR="008E175F">
      <w:rPr>
        <w:rFonts w:ascii="Arial" w:hAnsi="Arial" w:eastAsia="Times New Roman" w:cs="Arial"/>
        <w:b/>
        <w:color w:val="000000"/>
        <w:sz w:val="28"/>
        <w:szCs w:val="21"/>
        <w:lang w:bidi="en-US"/>
      </w:rPr>
      <w:t>Billing and Coding</w:t>
    </w:r>
  </w:p>
  <w:p w:rsidR="000D4BDC" w:rsidP="000D4BDC" w:rsidRDefault="000D4BDC" w14:paraId="61B282A6" w14:textId="77777777">
    <w:pPr>
      <w:spacing w:after="0" w:line="240" w:lineRule="auto"/>
      <w:jc w:val="center"/>
      <w:rPr>
        <w:rFonts w:ascii="Arial" w:hAnsi="Arial" w:eastAsia="Times New Roman" w:cs="Arial"/>
        <w:color w:val="000000"/>
        <w:sz w:val="28"/>
        <w:szCs w:val="21"/>
        <w:lang w:bidi="en-US"/>
      </w:rPr>
    </w:pPr>
    <w:r w:rsidRPr="00FA5B8C">
      <w:rPr>
        <w:rFonts w:ascii="Arial" w:hAnsi="Arial" w:eastAsia="Times New Roman" w:cs="Arial"/>
        <w:color w:val="000000"/>
        <w:sz w:val="28"/>
        <w:szCs w:val="21"/>
        <w:lang w:bidi="en-US"/>
      </w:rPr>
      <w:t xml:space="preserve">Subject Code: </w:t>
    </w:r>
    <w:r w:rsidR="0093012F">
      <w:rPr>
        <w:rFonts w:ascii="Arial" w:hAnsi="Arial" w:eastAsia="Times New Roman" w:cs="Arial"/>
        <w:color w:val="000000"/>
        <w:sz w:val="28"/>
        <w:szCs w:val="21"/>
        <w:lang w:bidi="en-US"/>
      </w:rPr>
      <w:t>072</w:t>
    </w:r>
    <w:r w:rsidR="00A67E19">
      <w:rPr>
        <w:rFonts w:ascii="Arial" w:hAnsi="Arial" w:eastAsia="Times New Roman" w:cs="Arial"/>
        <w:color w:val="000000"/>
        <w:sz w:val="28"/>
        <w:szCs w:val="21"/>
        <w:lang w:bidi="en-US"/>
      </w:rPr>
      <w:t>1</w:t>
    </w:r>
    <w:r w:rsidR="008E175F">
      <w:rPr>
        <w:rFonts w:ascii="Arial" w:hAnsi="Arial" w:eastAsia="Times New Roman" w:cs="Arial"/>
        <w:color w:val="000000"/>
        <w:sz w:val="28"/>
        <w:szCs w:val="21"/>
        <w:lang w:bidi="en-US"/>
      </w:rPr>
      <w:t>45</w:t>
    </w:r>
  </w:p>
  <w:p w:rsidRPr="00FA5B8C" w:rsidR="000D4BDC" w:rsidP="000D4BDC" w:rsidRDefault="000D4BDC" w14:paraId="184B169D" w14:textId="77777777">
    <w:pPr>
      <w:spacing w:after="0" w:line="240" w:lineRule="auto"/>
      <w:jc w:val="center"/>
      <w:rPr>
        <w:rFonts w:ascii="Arial" w:hAnsi="Arial" w:eastAsia="Times New Roman" w:cs="Arial"/>
        <w:color w:val="000000"/>
        <w:sz w:val="28"/>
        <w:szCs w:val="21"/>
        <w:lang w:bidi="en-US"/>
      </w:rPr>
    </w:pPr>
    <w:r>
      <w:rPr>
        <w:rFonts w:ascii="Arial" w:hAnsi="Arial" w:eastAsia="Times New Roman" w:cs="Arial"/>
        <w:color w:val="000000"/>
        <w:sz w:val="28"/>
        <w:szCs w:val="21"/>
        <w:lang w:bidi="en-US"/>
      </w:rPr>
      <w:t xml:space="preserve">Outcome </w:t>
    </w:r>
    <w:r w:rsidRPr="00FA5B8C">
      <w:rPr>
        <w:rFonts w:ascii="Arial" w:hAnsi="Arial" w:eastAsia="Times New Roman" w:cs="Arial"/>
        <w:color w:val="000000"/>
        <w:sz w:val="28"/>
        <w:szCs w:val="21"/>
        <w:lang w:bidi="en-US"/>
      </w:rPr>
      <w:t xml:space="preserve">&amp; </w:t>
    </w:r>
    <w:r>
      <w:rPr>
        <w:rFonts w:ascii="Arial" w:hAnsi="Arial" w:eastAsia="Times New Roman" w:cs="Arial"/>
        <w:color w:val="000000"/>
        <w:sz w:val="28"/>
        <w:szCs w:val="21"/>
        <w:lang w:bidi="en-US"/>
      </w:rPr>
      <w:t>Competency</w:t>
    </w:r>
    <w:r w:rsidRPr="00FA5B8C">
      <w:rPr>
        <w:rFonts w:ascii="Arial" w:hAnsi="Arial" w:eastAsia="Times New Roman" w:cs="Arial"/>
        <w:color w:val="000000"/>
        <w:sz w:val="28"/>
        <w:szCs w:val="21"/>
        <w:lang w:bidi="en-US"/>
      </w:rPr>
      <w:t xml:space="preserve"> Descriptions</w:t>
    </w:r>
  </w:p>
  <w:p w:rsidR="000D4BDC" w:rsidRDefault="000D4BDC" w14:paraId="13AF45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6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DC"/>
    <w:rsid w:val="00007830"/>
    <w:rsid w:val="000D4BDC"/>
    <w:rsid w:val="00103EB7"/>
    <w:rsid w:val="001525B9"/>
    <w:rsid w:val="001A583A"/>
    <w:rsid w:val="00232320"/>
    <w:rsid w:val="003D6154"/>
    <w:rsid w:val="003F7CC8"/>
    <w:rsid w:val="004D2DAC"/>
    <w:rsid w:val="00511D24"/>
    <w:rsid w:val="005762F6"/>
    <w:rsid w:val="00647583"/>
    <w:rsid w:val="006B3E2F"/>
    <w:rsid w:val="00714175"/>
    <w:rsid w:val="00787758"/>
    <w:rsid w:val="007A7E05"/>
    <w:rsid w:val="007C15C2"/>
    <w:rsid w:val="00857CE6"/>
    <w:rsid w:val="00874B7A"/>
    <w:rsid w:val="008820CA"/>
    <w:rsid w:val="008C0049"/>
    <w:rsid w:val="008C37C4"/>
    <w:rsid w:val="008C7619"/>
    <w:rsid w:val="008C7F5E"/>
    <w:rsid w:val="008E175F"/>
    <w:rsid w:val="009136B2"/>
    <w:rsid w:val="00915E6F"/>
    <w:rsid w:val="0093012F"/>
    <w:rsid w:val="00967D21"/>
    <w:rsid w:val="00967F7F"/>
    <w:rsid w:val="009B2A7C"/>
    <w:rsid w:val="00A369CC"/>
    <w:rsid w:val="00A36C82"/>
    <w:rsid w:val="00A67E19"/>
    <w:rsid w:val="00AA1A4E"/>
    <w:rsid w:val="00AD0490"/>
    <w:rsid w:val="00B24843"/>
    <w:rsid w:val="00B53AE0"/>
    <w:rsid w:val="00B562DB"/>
    <w:rsid w:val="00BB2A74"/>
    <w:rsid w:val="00BE0382"/>
    <w:rsid w:val="00C64F19"/>
    <w:rsid w:val="00D06347"/>
    <w:rsid w:val="00D21FF7"/>
    <w:rsid w:val="00D335A3"/>
    <w:rsid w:val="00D4564A"/>
    <w:rsid w:val="00D8358B"/>
    <w:rsid w:val="00E36EF1"/>
    <w:rsid w:val="00EA01BF"/>
    <w:rsid w:val="00F91A3A"/>
    <w:rsid w:val="00FE05BA"/>
    <w:rsid w:val="128C4893"/>
    <w:rsid w:val="56442740"/>
    <w:rsid w:val="63DF2ECB"/>
    <w:rsid w:val="6925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85811"/>
  <w15:docId w15:val="{4917BA6D-2875-47DC-AC02-DE7037194A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4B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4BDC"/>
  </w:style>
  <w:style w:type="paragraph" w:styleId="Footer">
    <w:name w:val="footer"/>
    <w:basedOn w:val="Normal"/>
    <w:link w:val="FooterChar"/>
    <w:uiPriority w:val="99"/>
    <w:unhideWhenUsed/>
    <w:rsid w:val="000D4B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4BDC"/>
  </w:style>
  <w:style w:type="paragraph" w:styleId="BalloonText">
    <w:name w:val="Balloon Text"/>
    <w:basedOn w:val="Normal"/>
    <w:link w:val="BalloonTextChar"/>
    <w:uiPriority w:val="99"/>
    <w:semiHidden/>
    <w:unhideWhenUsed/>
    <w:rsid w:val="006B3E2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90D814B3C544BAC190EC4EA920DDD" ma:contentTypeVersion="11" ma:contentTypeDescription="Create a new document." ma:contentTypeScope="" ma:versionID="91cff681fee22b99667cc094e6fd22b5">
  <xsd:schema xmlns:xsd="http://www.w3.org/2001/XMLSchema" xmlns:xs="http://www.w3.org/2001/XMLSchema" xmlns:p="http://schemas.microsoft.com/office/2006/metadata/properties" xmlns:ns2="705fa0be-69d3-4cb9-87bc-922298c25cdd" targetNamespace="http://schemas.microsoft.com/office/2006/metadata/properties" ma:root="true" ma:fieldsID="417df594915d6562facb866d1955e475" ns2:_="">
    <xsd:import namespace="705fa0be-69d3-4cb9-87bc-922298c25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a0be-69d3-4cb9-87bc-922298c25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9064F-752E-4ACD-98A9-0D85241BF109}"/>
</file>

<file path=customXml/itemProps2.xml><?xml version="1.0" encoding="utf-8"?>
<ds:datastoreItem xmlns:ds="http://schemas.openxmlformats.org/officeDocument/2006/customXml" ds:itemID="{97B80D90-3E39-4E79-B796-3CD922F74B17}">
  <ds:schemaRef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12c952f9-9f8d-49df-b50a-c556813f67ea"/>
    <ds:schemaRef ds:uri="ae4edc92-b061-4ddf-9542-b2adacb34364"/>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6648DBF-789D-47A6-B1BC-62F2B453FD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Ohio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cyndi.brill</dc:creator>
  <keywords/>
  <lastModifiedBy>Aring, Amanda K.</lastModifiedBy>
  <revision>10</revision>
  <dcterms:created xsi:type="dcterms:W3CDTF">2020-03-11T19:57:00.0000000Z</dcterms:created>
  <dcterms:modified xsi:type="dcterms:W3CDTF">2021-06-02T14:28:55.4316898Z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0x010100C9B90D814B3C544BAC190EC4EA920DDD</vt:lpwstr>
  </property>
</Properties>
</file>